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FF15" w14:textId="0C8C7D24" w:rsidR="009445CE" w:rsidRDefault="00A82C9E" w:rsidP="009445CE">
      <w:pPr>
        <w:rPr>
          <w:spacing w:val="-2"/>
        </w:rPr>
      </w:pPr>
      <w:r>
        <w:rPr>
          <w:noProof/>
        </w:rPr>
        <w:drawing>
          <wp:anchor distT="0" distB="0" distL="114300" distR="114300" simplePos="0" relativeHeight="251659264" behindDoc="1" locked="0" layoutInCell="1" allowOverlap="1" wp14:anchorId="0A4DC308" wp14:editId="7596F95C">
            <wp:simplePos x="0" y="0"/>
            <wp:positionH relativeFrom="page">
              <wp:posOffset>2895600</wp:posOffset>
            </wp:positionH>
            <wp:positionV relativeFrom="paragraph">
              <wp:posOffset>-466725</wp:posOffset>
            </wp:positionV>
            <wp:extent cx="2497455" cy="981075"/>
            <wp:effectExtent l="0" t="0" r="0" b="9525"/>
            <wp:wrapNone/>
            <wp:docPr id="2" name="Picture 2" descr="KIS_Final_Logo_Sept17,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_Final_Logo_Sept17,2006"/>
                    <pic:cNvPicPr>
                      <a:picLocks noChangeAspect="1" noChangeArrowheads="1"/>
                    </pic:cNvPicPr>
                  </pic:nvPicPr>
                  <pic:blipFill>
                    <a:blip r:embed="rId5"/>
                    <a:srcRect/>
                    <a:stretch>
                      <a:fillRect/>
                    </a:stretch>
                  </pic:blipFill>
                  <pic:spPr bwMode="auto">
                    <a:xfrm>
                      <a:off x="0" y="0"/>
                      <a:ext cx="2497455" cy="981075"/>
                    </a:xfrm>
                    <a:prstGeom prst="rect">
                      <a:avLst/>
                    </a:prstGeom>
                    <a:noFill/>
                  </pic:spPr>
                </pic:pic>
              </a:graphicData>
            </a:graphic>
          </wp:anchor>
        </w:drawing>
      </w:r>
    </w:p>
    <w:p w14:paraId="5465643E" w14:textId="25D8E316" w:rsidR="00A82C9E" w:rsidRDefault="00A82C9E" w:rsidP="009445CE">
      <w:pPr>
        <w:rPr>
          <w:spacing w:val="-2"/>
        </w:rPr>
      </w:pPr>
    </w:p>
    <w:p w14:paraId="781DE03C" w14:textId="77777777" w:rsidR="00A82C9E" w:rsidRDefault="00A82C9E" w:rsidP="009445CE">
      <w:pPr>
        <w:rPr>
          <w:spacing w:val="-2"/>
        </w:rPr>
      </w:pPr>
    </w:p>
    <w:p w14:paraId="732AD006" w14:textId="77777777" w:rsidR="00B14CB9" w:rsidRDefault="00B14CB9" w:rsidP="009445CE">
      <w:pPr>
        <w:rPr>
          <w:spacing w:val="-2"/>
        </w:rPr>
      </w:pPr>
    </w:p>
    <w:p w14:paraId="3856B551" w14:textId="77777777" w:rsidR="00B14CB9" w:rsidRDefault="00B14CB9" w:rsidP="009445CE">
      <w:pPr>
        <w:rPr>
          <w:spacing w:val="-2"/>
        </w:rPr>
      </w:pPr>
    </w:p>
    <w:p w14:paraId="173C9A87" w14:textId="4C7B7C27" w:rsidR="009445CE" w:rsidRPr="00B14CB9" w:rsidRDefault="009445CE" w:rsidP="00B14CB9">
      <w:pPr>
        <w:jc w:val="center"/>
        <w:rPr>
          <w:b/>
          <w:bCs/>
          <w:spacing w:val="-2"/>
          <w:sz w:val="28"/>
          <w:szCs w:val="28"/>
        </w:rPr>
      </w:pPr>
      <w:r w:rsidRPr="00B14CB9">
        <w:rPr>
          <w:b/>
          <w:bCs/>
          <w:spacing w:val="-2"/>
          <w:sz w:val="28"/>
          <w:szCs w:val="28"/>
        </w:rPr>
        <w:t>BID NOTICE</w:t>
      </w:r>
    </w:p>
    <w:p w14:paraId="0B00F4FA" w14:textId="77777777" w:rsidR="009445CE" w:rsidRDefault="009445CE" w:rsidP="009445CE">
      <w:pPr>
        <w:rPr>
          <w:spacing w:val="-2"/>
        </w:rPr>
      </w:pPr>
    </w:p>
    <w:p w14:paraId="3EC2DCAF" w14:textId="6B94A281" w:rsidR="009445CE" w:rsidRPr="009445CE" w:rsidRDefault="009445CE" w:rsidP="009445CE">
      <w:pPr>
        <w:pStyle w:val="ListParagraph"/>
        <w:numPr>
          <w:ilvl w:val="0"/>
          <w:numId w:val="2"/>
        </w:numPr>
        <w:rPr>
          <w:i/>
          <w:spacing w:val="-2"/>
        </w:rPr>
      </w:pPr>
      <w:r w:rsidRPr="009445CE">
        <w:rPr>
          <w:spacing w:val="-2"/>
        </w:rPr>
        <w:t>Kalangala Infrastructures Services (KIS) invites sealed bids from eligible bidders for:</w:t>
      </w:r>
    </w:p>
    <w:p w14:paraId="5498F273" w14:textId="77777777" w:rsidR="009445CE" w:rsidRDefault="009445CE" w:rsidP="009445CE">
      <w:pPr>
        <w:rPr>
          <w:i/>
          <w:spacing w:val="-2"/>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3270"/>
        <w:gridCol w:w="3544"/>
        <w:gridCol w:w="2046"/>
      </w:tblGrid>
      <w:tr w:rsidR="009445CE" w:rsidRPr="00A9478D" w14:paraId="21830B53" w14:textId="77777777" w:rsidTr="00DE6716">
        <w:tc>
          <w:tcPr>
            <w:tcW w:w="524" w:type="dxa"/>
          </w:tcPr>
          <w:p w14:paraId="0A9A0D8E" w14:textId="77777777" w:rsidR="009445CE" w:rsidRPr="00A9478D" w:rsidRDefault="009445CE" w:rsidP="009445CE">
            <w:pPr>
              <w:rPr>
                <w:i/>
                <w:spacing w:val="-2"/>
                <w:sz w:val="22"/>
                <w:szCs w:val="22"/>
              </w:rPr>
            </w:pPr>
            <w:r w:rsidRPr="00A9478D">
              <w:rPr>
                <w:i/>
                <w:spacing w:val="-2"/>
                <w:sz w:val="22"/>
                <w:szCs w:val="22"/>
              </w:rPr>
              <w:t>No.</w:t>
            </w:r>
          </w:p>
        </w:tc>
        <w:tc>
          <w:tcPr>
            <w:tcW w:w="3270" w:type="dxa"/>
          </w:tcPr>
          <w:p w14:paraId="5306CA04" w14:textId="77777777" w:rsidR="009445CE" w:rsidRPr="00A9478D" w:rsidRDefault="009445CE" w:rsidP="009445CE">
            <w:pPr>
              <w:rPr>
                <w:i/>
                <w:spacing w:val="-2"/>
                <w:sz w:val="22"/>
                <w:szCs w:val="22"/>
              </w:rPr>
            </w:pPr>
            <w:r w:rsidRPr="00A9478D">
              <w:rPr>
                <w:i/>
                <w:spacing w:val="-2"/>
                <w:sz w:val="22"/>
                <w:szCs w:val="22"/>
              </w:rPr>
              <w:t>Procurement Referenc</w:t>
            </w:r>
            <w:r>
              <w:rPr>
                <w:i/>
                <w:spacing w:val="-2"/>
                <w:sz w:val="22"/>
                <w:szCs w:val="22"/>
              </w:rPr>
              <w:t xml:space="preserve">e </w:t>
            </w:r>
            <w:r w:rsidRPr="00A9478D">
              <w:rPr>
                <w:i/>
                <w:spacing w:val="-2"/>
                <w:sz w:val="22"/>
                <w:szCs w:val="22"/>
              </w:rPr>
              <w:t>Number</w:t>
            </w:r>
          </w:p>
        </w:tc>
        <w:tc>
          <w:tcPr>
            <w:tcW w:w="3544" w:type="dxa"/>
          </w:tcPr>
          <w:p w14:paraId="4680D597" w14:textId="77777777" w:rsidR="009445CE" w:rsidRPr="00A9478D" w:rsidRDefault="009445CE" w:rsidP="009445CE">
            <w:pPr>
              <w:rPr>
                <w:i/>
                <w:spacing w:val="-2"/>
                <w:sz w:val="22"/>
                <w:szCs w:val="22"/>
              </w:rPr>
            </w:pPr>
            <w:r w:rsidRPr="00A9478D">
              <w:rPr>
                <w:i/>
                <w:spacing w:val="-2"/>
                <w:sz w:val="22"/>
                <w:szCs w:val="22"/>
              </w:rPr>
              <w:t xml:space="preserve">Subject matter of </w:t>
            </w:r>
            <w:r>
              <w:rPr>
                <w:i/>
                <w:spacing w:val="-2"/>
                <w:sz w:val="22"/>
                <w:szCs w:val="22"/>
              </w:rPr>
              <w:t>P</w:t>
            </w:r>
            <w:r w:rsidRPr="00A9478D">
              <w:rPr>
                <w:i/>
                <w:spacing w:val="-2"/>
                <w:sz w:val="22"/>
                <w:szCs w:val="22"/>
              </w:rPr>
              <w:t xml:space="preserve">rocurement </w:t>
            </w:r>
          </w:p>
        </w:tc>
        <w:tc>
          <w:tcPr>
            <w:tcW w:w="2046" w:type="dxa"/>
          </w:tcPr>
          <w:p w14:paraId="578EEF66" w14:textId="77777777" w:rsidR="009445CE" w:rsidRPr="00A9478D" w:rsidRDefault="009445CE" w:rsidP="009445CE">
            <w:pPr>
              <w:rPr>
                <w:i/>
                <w:spacing w:val="-2"/>
                <w:sz w:val="22"/>
                <w:szCs w:val="22"/>
              </w:rPr>
            </w:pPr>
            <w:r w:rsidRPr="00A9478D">
              <w:rPr>
                <w:i/>
                <w:spacing w:val="-2"/>
                <w:sz w:val="22"/>
                <w:szCs w:val="22"/>
              </w:rPr>
              <w:t>Bid Security</w:t>
            </w:r>
          </w:p>
        </w:tc>
      </w:tr>
      <w:tr w:rsidR="009445CE" w:rsidRPr="00B14CB9" w14:paraId="391844FE" w14:textId="77777777" w:rsidTr="00DE6716">
        <w:tc>
          <w:tcPr>
            <w:tcW w:w="524" w:type="dxa"/>
          </w:tcPr>
          <w:p w14:paraId="3B563EE0" w14:textId="5B68DD76" w:rsidR="009445CE" w:rsidRPr="00B14CB9" w:rsidRDefault="00B14CB9" w:rsidP="009445CE">
            <w:pPr>
              <w:rPr>
                <w:b/>
                <w:bCs/>
                <w:i/>
                <w:spacing w:val="-2"/>
                <w:sz w:val="22"/>
                <w:szCs w:val="22"/>
              </w:rPr>
            </w:pPr>
            <w:r w:rsidRPr="00B14CB9">
              <w:rPr>
                <w:b/>
                <w:bCs/>
                <w:i/>
                <w:spacing w:val="-2"/>
                <w:sz w:val="22"/>
                <w:szCs w:val="22"/>
              </w:rPr>
              <w:t>1</w:t>
            </w:r>
          </w:p>
        </w:tc>
        <w:tc>
          <w:tcPr>
            <w:tcW w:w="3270" w:type="dxa"/>
          </w:tcPr>
          <w:p w14:paraId="76B6FB67" w14:textId="4F666862" w:rsidR="009445CE" w:rsidRPr="00B14CB9" w:rsidRDefault="00B14CB9" w:rsidP="009445CE">
            <w:pPr>
              <w:rPr>
                <w:b/>
                <w:bCs/>
                <w:i/>
                <w:spacing w:val="-2"/>
                <w:sz w:val="22"/>
                <w:szCs w:val="22"/>
              </w:rPr>
            </w:pPr>
            <w:r w:rsidRPr="00B14CB9">
              <w:rPr>
                <w:b/>
                <w:bCs/>
              </w:rPr>
              <w:t>KIS/ELE/0001/AD/2023/PP</w:t>
            </w:r>
          </w:p>
        </w:tc>
        <w:tc>
          <w:tcPr>
            <w:tcW w:w="3544" w:type="dxa"/>
          </w:tcPr>
          <w:p w14:paraId="64D78B10" w14:textId="1A02C408" w:rsidR="009445CE" w:rsidRPr="00B14CB9" w:rsidRDefault="00B14CB9" w:rsidP="009445CE">
            <w:pPr>
              <w:rPr>
                <w:b/>
                <w:bCs/>
                <w:i/>
                <w:spacing w:val="-2"/>
                <w:sz w:val="22"/>
                <w:szCs w:val="22"/>
              </w:rPr>
            </w:pPr>
            <w:r w:rsidRPr="00B14CB9">
              <w:rPr>
                <w:b/>
                <w:bCs/>
                <w:i/>
                <w:spacing w:val="-2"/>
                <w:sz w:val="22"/>
                <w:szCs w:val="22"/>
              </w:rPr>
              <w:t>500KVA PRIME DISEL ENGINE GENERATOR</w:t>
            </w:r>
          </w:p>
        </w:tc>
        <w:tc>
          <w:tcPr>
            <w:tcW w:w="2046" w:type="dxa"/>
          </w:tcPr>
          <w:p w14:paraId="3BFECD57" w14:textId="1B27A81B" w:rsidR="009445CE" w:rsidRPr="00B14CB9" w:rsidRDefault="00B14CB9" w:rsidP="009445CE">
            <w:pPr>
              <w:rPr>
                <w:b/>
                <w:bCs/>
                <w:i/>
                <w:spacing w:val="-2"/>
                <w:sz w:val="22"/>
                <w:szCs w:val="22"/>
              </w:rPr>
            </w:pPr>
            <w:r w:rsidRPr="00B14CB9">
              <w:rPr>
                <w:b/>
                <w:bCs/>
                <w:i/>
                <w:spacing w:val="-2"/>
                <w:sz w:val="22"/>
                <w:szCs w:val="22"/>
              </w:rPr>
              <w:t>NONE</w:t>
            </w:r>
          </w:p>
        </w:tc>
      </w:tr>
    </w:tbl>
    <w:p w14:paraId="6D317EC6" w14:textId="77777777" w:rsidR="009445CE" w:rsidRDefault="009445CE" w:rsidP="009445CE">
      <w:pPr>
        <w:rPr>
          <w:i/>
          <w:spacing w:val="-2"/>
        </w:rPr>
      </w:pPr>
    </w:p>
    <w:p w14:paraId="1ED9579C" w14:textId="3E3F5E3F" w:rsidR="009445CE" w:rsidRDefault="009445CE" w:rsidP="009445CE">
      <w:pPr>
        <w:rPr>
          <w:iCs/>
          <w:spacing w:val="-2"/>
        </w:rPr>
      </w:pPr>
      <w:r>
        <w:rPr>
          <w:spacing w:val="-2"/>
        </w:rPr>
        <w:t xml:space="preserve">2. The </w:t>
      </w:r>
      <w:r w:rsidRPr="00F55833">
        <w:rPr>
          <w:spacing w:val="-2"/>
        </w:rPr>
        <w:t>Bidding document</w:t>
      </w:r>
      <w:r>
        <w:rPr>
          <w:spacing w:val="-2"/>
        </w:rPr>
        <w:t>(</w:t>
      </w:r>
      <w:r w:rsidRPr="00F55833">
        <w:rPr>
          <w:spacing w:val="-2"/>
        </w:rPr>
        <w:t>s</w:t>
      </w:r>
      <w:r>
        <w:rPr>
          <w:spacing w:val="-2"/>
        </w:rPr>
        <w:t xml:space="preserve">) can be downloaded from KIS web site </w:t>
      </w:r>
      <w:hyperlink r:id="rId6" w:history="1">
        <w:r w:rsidR="00B14CB9" w:rsidRPr="003259E6">
          <w:rPr>
            <w:rStyle w:val="Hyperlink"/>
          </w:rPr>
          <w:t>www.kis.co.ug</w:t>
        </w:r>
      </w:hyperlink>
      <w:r w:rsidR="00B14CB9">
        <w:t xml:space="preserve"> </w:t>
      </w:r>
    </w:p>
    <w:p w14:paraId="1302C1E2" w14:textId="77777777" w:rsidR="009445CE" w:rsidRDefault="009445CE" w:rsidP="009445CE"/>
    <w:p w14:paraId="6BD4B625" w14:textId="1D7B07A0" w:rsidR="009445CE" w:rsidRDefault="009445CE" w:rsidP="009445CE">
      <w:pPr>
        <w:rPr>
          <w:spacing w:val="-2"/>
        </w:rPr>
      </w:pPr>
      <w:r>
        <w:t xml:space="preserve">3. </w:t>
      </w:r>
      <w:r>
        <w:rPr>
          <w:spacing w:val="-2"/>
        </w:rPr>
        <w:t xml:space="preserve">The deadline for bid submission shall be at </w:t>
      </w:r>
      <w:r w:rsidR="00B14CB9">
        <w:rPr>
          <w:spacing w:val="-2"/>
        </w:rPr>
        <w:t>5:00pm (EAST) on February 23, 2023</w:t>
      </w:r>
      <w:r>
        <w:t>.</w:t>
      </w:r>
    </w:p>
    <w:p w14:paraId="5A5C8860" w14:textId="77777777" w:rsidR="009445CE" w:rsidRDefault="009445CE" w:rsidP="009445CE">
      <w:pPr>
        <w:rPr>
          <w:iCs/>
          <w:spacing w:val="-2"/>
        </w:rPr>
      </w:pPr>
    </w:p>
    <w:p w14:paraId="3AD2C8D7" w14:textId="77777777" w:rsidR="009445CE" w:rsidRDefault="009445CE" w:rsidP="009445CE">
      <w:pPr>
        <w:rPr>
          <w:spacing w:val="-2"/>
        </w:rPr>
      </w:pPr>
    </w:p>
    <w:p w14:paraId="436FC3AF" w14:textId="77777777" w:rsidR="009445CE" w:rsidRDefault="009445CE" w:rsidP="009445CE">
      <w:r>
        <w:t>.....................................................</w:t>
      </w:r>
    </w:p>
    <w:p w14:paraId="31B2F9C6" w14:textId="22FCE69E" w:rsidR="009445CE" w:rsidRPr="005E09A5" w:rsidRDefault="009445CE" w:rsidP="009445CE">
      <w:pPr>
        <w:rPr>
          <w:i/>
        </w:rPr>
      </w:pPr>
      <w:r w:rsidRPr="005E09A5">
        <w:rPr>
          <w:i/>
        </w:rPr>
        <w:t xml:space="preserve"> </w:t>
      </w:r>
      <w:r w:rsidR="00065E9D">
        <w:rPr>
          <w:i/>
        </w:rPr>
        <w:t>Managing Director</w:t>
      </w:r>
    </w:p>
    <w:p w14:paraId="3A24FBAB" w14:textId="77777777" w:rsidR="009445CE" w:rsidRDefault="009445CE" w:rsidP="009445CE"/>
    <w:p w14:paraId="37D7A7B0" w14:textId="77777777" w:rsidR="009445CE" w:rsidRPr="009F6F0F" w:rsidRDefault="009445CE" w:rsidP="009445CE">
      <w:pPr>
        <w:rPr>
          <w:sz w:val="32"/>
          <w:szCs w:val="32"/>
        </w:rPr>
      </w:pPr>
      <w:r w:rsidRPr="00511B91">
        <w:rPr>
          <w:bdr w:val="single" w:sz="4" w:space="0" w:color="auto"/>
        </w:rPr>
        <w:br w:type="page"/>
      </w:r>
      <w:r w:rsidRPr="009F6F0F">
        <w:rPr>
          <w:sz w:val="32"/>
          <w:szCs w:val="32"/>
          <w:lang w:eastAsia="en-US"/>
        </w:rPr>
        <w:lastRenderedPageBreak/>
        <w:t>Standard Invitation to Bidders</w:t>
      </w:r>
    </w:p>
    <w:p w14:paraId="6748D93C" w14:textId="77777777" w:rsidR="009445CE" w:rsidRPr="009F6F0F" w:rsidRDefault="009445CE" w:rsidP="009445CE">
      <w:pPr>
        <w:rPr>
          <w:sz w:val="32"/>
          <w:szCs w:val="32"/>
        </w:rPr>
      </w:pPr>
    </w:p>
    <w:p w14:paraId="70C2CBE1" w14:textId="77777777" w:rsidR="009445CE" w:rsidRPr="009F6F0F" w:rsidRDefault="009445CE" w:rsidP="009445CE">
      <w:pPr>
        <w:rPr>
          <w:sz w:val="32"/>
          <w:szCs w:val="32"/>
        </w:rPr>
      </w:pPr>
      <w:bookmarkStart w:id="0" w:name="_Hlk127171626"/>
      <w:r w:rsidRPr="009F6F0F">
        <w:rPr>
          <w:sz w:val="32"/>
          <w:szCs w:val="32"/>
        </w:rPr>
        <w:t>BID NOTICE UNDER OPEN BIDDING</w:t>
      </w:r>
    </w:p>
    <w:p w14:paraId="7C1464F4" w14:textId="77777777" w:rsidR="009445CE" w:rsidRDefault="009445CE" w:rsidP="009445CE">
      <w:r>
        <w:t>[Use PDE Letterhead]</w:t>
      </w:r>
    </w:p>
    <w:p w14:paraId="3571EC56" w14:textId="77777777" w:rsidR="009445CE" w:rsidRPr="00503BB9" w:rsidRDefault="009445CE" w:rsidP="009445CE">
      <w:r w:rsidRPr="00503BB9">
        <w:t>[Date]</w:t>
      </w:r>
    </w:p>
    <w:p w14:paraId="6E847748" w14:textId="77777777" w:rsidR="009445CE" w:rsidRDefault="009445CE" w:rsidP="009445CE">
      <w:pPr>
        <w:rPr>
          <w:spacing w:val="-2"/>
        </w:rPr>
      </w:pPr>
      <w:r w:rsidRPr="00AD6285">
        <w:rPr>
          <w:spacing w:val="-2"/>
        </w:rPr>
        <w:t xml:space="preserve">[Brief Description of the </w:t>
      </w:r>
      <w:r>
        <w:rPr>
          <w:spacing w:val="-2"/>
        </w:rPr>
        <w:t>Supplie</w:t>
      </w:r>
      <w:r w:rsidRPr="00AD6285">
        <w:rPr>
          <w:spacing w:val="-2"/>
        </w:rPr>
        <w:t>s]</w:t>
      </w:r>
      <w:r>
        <w:rPr>
          <w:spacing w:val="-2"/>
        </w:rPr>
        <w:t xml:space="preserve"> - </w:t>
      </w:r>
      <w:r w:rsidRPr="00503BB9">
        <w:rPr>
          <w:spacing w:val="-2"/>
        </w:rPr>
        <w:t>[Procurement Reference number]</w:t>
      </w:r>
    </w:p>
    <w:p w14:paraId="6AE0EF67" w14:textId="6C63FFA6" w:rsidR="009445CE" w:rsidRPr="004E1566" w:rsidRDefault="009445CE" w:rsidP="009445CE">
      <w:pPr>
        <w:rPr>
          <w:spacing w:val="-2"/>
        </w:rPr>
      </w:pPr>
      <w:r w:rsidRPr="004E1566">
        <w:rPr>
          <w:spacing w:val="-2"/>
        </w:rPr>
        <w:t>1.</w:t>
      </w:r>
      <w:r w:rsidRPr="004E1566">
        <w:rPr>
          <w:spacing w:val="-2"/>
        </w:rPr>
        <w:tab/>
      </w:r>
      <w:r>
        <w:rPr>
          <w:spacing w:val="-2"/>
        </w:rPr>
        <w:t xml:space="preserve">KIS </w:t>
      </w:r>
      <w:r w:rsidRPr="004E1566">
        <w:rPr>
          <w:spacing w:val="-2"/>
        </w:rPr>
        <w:t xml:space="preserve">has </w:t>
      </w:r>
      <w:r w:rsidRPr="004E1566">
        <w:t>allocated</w:t>
      </w:r>
      <w:r>
        <w:t xml:space="preserve"> </w:t>
      </w:r>
      <w:r w:rsidRPr="004E1566">
        <w:t xml:space="preserve">funds </w:t>
      </w:r>
      <w:r w:rsidRPr="004E1566">
        <w:rPr>
          <w:spacing w:val="-2"/>
        </w:rPr>
        <w:t xml:space="preserve">to be used for the acquisition of </w:t>
      </w:r>
      <w:r>
        <w:rPr>
          <w:spacing w:val="-2"/>
        </w:rPr>
        <w:t>500KVA Diesel Engine Generator</w:t>
      </w:r>
      <w:r w:rsidRPr="004E1566">
        <w:rPr>
          <w:spacing w:val="-2"/>
        </w:rPr>
        <w:t>.</w:t>
      </w:r>
    </w:p>
    <w:p w14:paraId="524D3223" w14:textId="14D23232" w:rsidR="009445CE" w:rsidRPr="004E1566" w:rsidRDefault="009445CE" w:rsidP="009445CE">
      <w:pPr>
        <w:rPr>
          <w:spacing w:val="-2"/>
        </w:rPr>
      </w:pPr>
      <w:r>
        <w:rPr>
          <w:spacing w:val="-2"/>
        </w:rPr>
        <w:t>2.</w:t>
      </w:r>
      <w:r>
        <w:rPr>
          <w:spacing w:val="-2"/>
        </w:rPr>
        <w:tab/>
        <w:t xml:space="preserve">KIS </w:t>
      </w:r>
      <w:r w:rsidRPr="004E1566">
        <w:rPr>
          <w:spacing w:val="-2"/>
        </w:rPr>
        <w:t xml:space="preserve">invites sealed bids from eligible bidders for the provision of </w:t>
      </w:r>
      <w:r>
        <w:rPr>
          <w:iCs/>
          <w:spacing w:val="-2"/>
        </w:rPr>
        <w:t>the above supplies.</w:t>
      </w:r>
    </w:p>
    <w:p w14:paraId="76893BF5" w14:textId="52D6B288" w:rsidR="009445CE" w:rsidRPr="004E1566" w:rsidRDefault="009445CE" w:rsidP="009445CE">
      <w:pPr>
        <w:rPr>
          <w:iCs/>
          <w:spacing w:val="-2"/>
        </w:rPr>
      </w:pPr>
      <w:r w:rsidRPr="004E1566">
        <w:rPr>
          <w:spacing w:val="-2"/>
        </w:rPr>
        <w:t>3.</w:t>
      </w:r>
      <w:r w:rsidRPr="004E1566">
        <w:rPr>
          <w:spacing w:val="-2"/>
        </w:rPr>
        <w:tab/>
        <w:t xml:space="preserve">Bidding will be conducted in accordance with the open </w:t>
      </w:r>
      <w:r>
        <w:rPr>
          <w:spacing w:val="-2"/>
        </w:rPr>
        <w:t>domestic and international bidding method</w:t>
      </w:r>
      <w:r w:rsidRPr="004E1566">
        <w:rPr>
          <w:spacing w:val="-2"/>
        </w:rPr>
        <w:t xml:space="preserve"> contained in the</w:t>
      </w:r>
      <w:r w:rsidR="00CA2E4F">
        <w:rPr>
          <w:spacing w:val="-2"/>
        </w:rPr>
        <w:t xml:space="preserve"> KIS Procurement </w:t>
      </w:r>
      <w:r w:rsidR="00272E60">
        <w:rPr>
          <w:spacing w:val="-2"/>
        </w:rPr>
        <w:t>and</w:t>
      </w:r>
      <w:r w:rsidR="00CA2E4F">
        <w:rPr>
          <w:spacing w:val="-2"/>
        </w:rPr>
        <w:t xml:space="preserve"> Disposal Manual, 2021, </w:t>
      </w:r>
      <w:r w:rsidRPr="004E1566">
        <w:rPr>
          <w:spacing w:val="-2"/>
        </w:rPr>
        <w:t>and is open to all bidders</w:t>
      </w:r>
      <w:r w:rsidRPr="004E1566">
        <w:rPr>
          <w:iCs/>
          <w:spacing w:val="-2"/>
        </w:rPr>
        <w:t>.</w:t>
      </w:r>
    </w:p>
    <w:p w14:paraId="09CE1EA4" w14:textId="5A81785D" w:rsidR="009445CE" w:rsidRPr="004E1566" w:rsidRDefault="009445CE" w:rsidP="009445CE">
      <w:pPr>
        <w:rPr>
          <w:spacing w:val="-2"/>
        </w:rPr>
      </w:pPr>
      <w:r w:rsidRPr="004E1566">
        <w:rPr>
          <w:spacing w:val="-2"/>
        </w:rPr>
        <w:t>4.</w:t>
      </w:r>
      <w:r w:rsidRPr="004E1566">
        <w:rPr>
          <w:spacing w:val="-2"/>
        </w:rPr>
        <w:tab/>
        <w:t xml:space="preserve">Interested eligible bidders may obtain further information at the address given below at </w:t>
      </w:r>
      <w:r>
        <w:rPr>
          <w:spacing w:val="-2"/>
        </w:rPr>
        <w:t>8</w:t>
      </w:r>
      <w:r w:rsidRPr="004E1566">
        <w:rPr>
          <w:spacing w:val="-2"/>
        </w:rPr>
        <w:t xml:space="preserve">(a) from </w:t>
      </w:r>
      <w:r w:rsidR="00CA2E4F">
        <w:rPr>
          <w:spacing w:val="-2"/>
        </w:rPr>
        <w:t xml:space="preserve">8:00am – 5:00pm on weekdays only. </w:t>
      </w:r>
      <w:r w:rsidRPr="004E1566">
        <w:rPr>
          <w:spacing w:val="-2"/>
          <w:vertAlign w:val="superscript"/>
        </w:rPr>
        <w:t xml:space="preserve"> </w:t>
      </w:r>
      <w:r w:rsidRPr="004E1566">
        <w:rPr>
          <w:spacing w:val="-2"/>
        </w:rPr>
        <w:t xml:space="preserve"> </w:t>
      </w:r>
    </w:p>
    <w:p w14:paraId="437A3E23" w14:textId="3A7EEA52" w:rsidR="009445CE" w:rsidRPr="004E1566" w:rsidRDefault="009445CE" w:rsidP="009445CE">
      <w:pPr>
        <w:rPr>
          <w:spacing w:val="-2"/>
        </w:rPr>
      </w:pPr>
      <w:r w:rsidRPr="004E1566">
        <w:rPr>
          <w:spacing w:val="-2"/>
        </w:rPr>
        <w:t>5.</w:t>
      </w:r>
      <w:r w:rsidRPr="004E1566">
        <w:rPr>
          <w:spacing w:val="-2"/>
        </w:rPr>
        <w:tab/>
      </w:r>
      <w:r>
        <w:rPr>
          <w:spacing w:val="-2"/>
        </w:rPr>
        <w:t>The Bidding d</w:t>
      </w:r>
      <w:r w:rsidRPr="004E1566">
        <w:rPr>
          <w:spacing w:val="-2"/>
        </w:rPr>
        <w:t xml:space="preserve">ocuments in </w:t>
      </w:r>
      <w:r>
        <w:rPr>
          <w:iCs/>
          <w:spacing w:val="-2"/>
        </w:rPr>
        <w:t>English</w:t>
      </w:r>
      <w:r w:rsidRPr="004E1566">
        <w:rPr>
          <w:iCs/>
          <w:spacing w:val="-2"/>
        </w:rPr>
        <w:t xml:space="preserve"> </w:t>
      </w:r>
      <w:r w:rsidRPr="004E1566">
        <w:rPr>
          <w:spacing w:val="-2"/>
        </w:rPr>
        <w:t xml:space="preserve">may be </w:t>
      </w:r>
      <w:r w:rsidR="00CA2E4F">
        <w:rPr>
          <w:spacing w:val="-2"/>
        </w:rPr>
        <w:t xml:space="preserve">downloaded </w:t>
      </w:r>
      <w:r w:rsidRPr="004E1566">
        <w:rPr>
          <w:spacing w:val="-2"/>
        </w:rPr>
        <w:t xml:space="preserve">by interested bidders </w:t>
      </w:r>
      <w:r w:rsidR="00CA2E4F">
        <w:rPr>
          <w:spacing w:val="-2"/>
        </w:rPr>
        <w:t xml:space="preserve">from KIS websites </w:t>
      </w:r>
      <w:hyperlink r:id="rId7" w:history="1">
        <w:r w:rsidR="00CA2E4F" w:rsidRPr="00AC2355">
          <w:rPr>
            <w:rStyle w:val="Hyperlink"/>
            <w:spacing w:val="-2"/>
          </w:rPr>
          <w:t>www.kis.ug.co</w:t>
        </w:r>
      </w:hyperlink>
      <w:r w:rsidR="00CA2E4F">
        <w:rPr>
          <w:spacing w:val="-2"/>
        </w:rPr>
        <w:t xml:space="preserve"> </w:t>
      </w:r>
      <w:r w:rsidRPr="004E1566">
        <w:rPr>
          <w:spacing w:val="-2"/>
        </w:rPr>
        <w:t xml:space="preserve"> </w:t>
      </w:r>
    </w:p>
    <w:p w14:paraId="43AEA646" w14:textId="0EA4E8E2" w:rsidR="009445CE" w:rsidRDefault="009445CE" w:rsidP="009445CE">
      <w:pPr>
        <w:rPr>
          <w:iCs/>
          <w:spacing w:val="-2"/>
        </w:rPr>
      </w:pPr>
      <w:r w:rsidRPr="004E1566">
        <w:rPr>
          <w:spacing w:val="-2"/>
        </w:rPr>
        <w:t>6.</w:t>
      </w:r>
      <w:r w:rsidRPr="004E1566">
        <w:rPr>
          <w:spacing w:val="-2"/>
        </w:rPr>
        <w:tab/>
        <w:t xml:space="preserve">Bids must be delivered to the address below at </w:t>
      </w:r>
      <w:r>
        <w:rPr>
          <w:spacing w:val="-2"/>
        </w:rPr>
        <w:t>8</w:t>
      </w:r>
      <w:r w:rsidRPr="004E1566">
        <w:rPr>
          <w:spacing w:val="-2"/>
        </w:rPr>
        <w:t xml:space="preserve">(c) at or before </w:t>
      </w:r>
      <w:r w:rsidRPr="004E1566">
        <w:rPr>
          <w:iCs/>
          <w:spacing w:val="-2"/>
        </w:rPr>
        <w:t>[</w:t>
      </w:r>
      <w:r w:rsidRPr="004C584E">
        <w:rPr>
          <w:i/>
          <w:iCs/>
          <w:spacing w:val="-2"/>
        </w:rPr>
        <w:t>insert time and date</w:t>
      </w:r>
      <w:r w:rsidRPr="004E1566">
        <w:rPr>
          <w:iCs/>
          <w:spacing w:val="-2"/>
        </w:rPr>
        <w:t xml:space="preserve">]. </w:t>
      </w:r>
      <w:r w:rsidRPr="004E1566">
        <w:rPr>
          <w:spacing w:val="-2"/>
        </w:rPr>
        <w:t xml:space="preserve">Late bids shall be rejected. Bids will be opened </w:t>
      </w:r>
      <w:r w:rsidR="00CA2E4F">
        <w:rPr>
          <w:spacing w:val="-2"/>
        </w:rPr>
        <w:t xml:space="preserve">by KIS Procurement Department </w:t>
      </w:r>
      <w:r w:rsidRPr="004E1566">
        <w:rPr>
          <w:spacing w:val="-2"/>
        </w:rPr>
        <w:t xml:space="preserve">in the presence of </w:t>
      </w:r>
      <w:r w:rsidR="00CA2E4F">
        <w:rPr>
          <w:spacing w:val="-2"/>
        </w:rPr>
        <w:t xml:space="preserve">KIS Procurement Committee </w:t>
      </w:r>
      <w:r w:rsidRPr="004E1566">
        <w:rPr>
          <w:spacing w:val="-2"/>
        </w:rPr>
        <w:t xml:space="preserve">at </w:t>
      </w:r>
      <w:r>
        <w:rPr>
          <w:spacing w:val="-2"/>
        </w:rPr>
        <w:t>8</w:t>
      </w:r>
      <w:r w:rsidRPr="004E1566">
        <w:rPr>
          <w:spacing w:val="-2"/>
        </w:rPr>
        <w:t xml:space="preserve">(d) at </w:t>
      </w:r>
      <w:r w:rsidRPr="004E1566">
        <w:rPr>
          <w:iCs/>
          <w:spacing w:val="-2"/>
        </w:rPr>
        <w:t>[insert time and date]</w:t>
      </w:r>
    </w:p>
    <w:p w14:paraId="1E2D91F1" w14:textId="793FF06C" w:rsidR="009445CE" w:rsidRPr="004E1566" w:rsidRDefault="009445CE" w:rsidP="009445CE">
      <w:pPr>
        <w:rPr>
          <w:iCs/>
          <w:spacing w:val="-2"/>
        </w:rPr>
      </w:pPr>
      <w:r>
        <w:rPr>
          <w:iCs/>
          <w:spacing w:val="-2"/>
        </w:rPr>
        <w:t>7. There shall not be a pre – bid meeting</w:t>
      </w:r>
      <w:r w:rsidR="004330CF">
        <w:rPr>
          <w:iCs/>
          <w:spacing w:val="-2"/>
        </w:rPr>
        <w:t xml:space="preserve">. </w:t>
      </w:r>
    </w:p>
    <w:p w14:paraId="55447B1A" w14:textId="77777777" w:rsidR="009445CE" w:rsidRPr="004E1566" w:rsidRDefault="009445CE" w:rsidP="009445CE">
      <w:pPr>
        <w:rPr>
          <w:iCs/>
          <w:spacing w:val="-2"/>
        </w:rPr>
      </w:pPr>
      <w:r>
        <w:rPr>
          <w:spacing w:val="-2"/>
        </w:rPr>
        <w:t>8</w:t>
      </w:r>
      <w:r w:rsidRPr="004E1566">
        <w:rPr>
          <w:spacing w:val="-2"/>
        </w:rPr>
        <w:t>.</w:t>
      </w:r>
      <w:r w:rsidRPr="004E1566">
        <w:rPr>
          <w:spacing w:val="-2"/>
        </w:rPr>
        <w:tab/>
        <w:t>(a)</w:t>
      </w:r>
      <w:r w:rsidRPr="004E1566">
        <w:rPr>
          <w:spacing w:val="-2"/>
        </w:rPr>
        <w:tab/>
      </w:r>
      <w:r>
        <w:rPr>
          <w:spacing w:val="-2"/>
        </w:rPr>
        <w:t>D</w:t>
      </w:r>
      <w:r w:rsidRPr="004E1566">
        <w:rPr>
          <w:spacing w:val="-2"/>
        </w:rPr>
        <w:t>ocuments may be inspected at:</w:t>
      </w:r>
      <w:r w:rsidRPr="004E1566">
        <w:rPr>
          <w:spacing w:val="-2"/>
        </w:rPr>
        <w:tab/>
      </w:r>
      <w:r w:rsidRPr="004E1566">
        <w:rPr>
          <w:iCs/>
          <w:spacing w:val="-2"/>
        </w:rPr>
        <w:t>[</w:t>
      </w:r>
      <w:r w:rsidRPr="002A6371">
        <w:rPr>
          <w:i/>
          <w:iCs/>
          <w:spacing w:val="-2"/>
        </w:rPr>
        <w:t>Insert address and contact details</w:t>
      </w:r>
      <w:r w:rsidRPr="004E1566">
        <w:rPr>
          <w:iCs/>
          <w:spacing w:val="-2"/>
        </w:rPr>
        <w:t>]</w:t>
      </w:r>
    </w:p>
    <w:p w14:paraId="3F338942" w14:textId="77777777" w:rsidR="009445CE" w:rsidRPr="004E1566" w:rsidRDefault="009445CE" w:rsidP="009445CE">
      <w:pPr>
        <w:rPr>
          <w:iCs/>
          <w:spacing w:val="-2"/>
        </w:rPr>
      </w:pPr>
      <w:r>
        <w:rPr>
          <w:spacing w:val="-2"/>
        </w:rPr>
        <w:tab/>
        <w:t>(b)</w:t>
      </w:r>
      <w:r>
        <w:rPr>
          <w:spacing w:val="-2"/>
        </w:rPr>
        <w:tab/>
        <w:t>D</w:t>
      </w:r>
      <w:r w:rsidRPr="004E1566">
        <w:rPr>
          <w:spacing w:val="-2"/>
        </w:rPr>
        <w:t>ocuments will be issued from:</w:t>
      </w:r>
      <w:r w:rsidRPr="004E1566">
        <w:rPr>
          <w:spacing w:val="-2"/>
        </w:rPr>
        <w:tab/>
      </w:r>
      <w:r w:rsidRPr="004E1566">
        <w:rPr>
          <w:iCs/>
          <w:spacing w:val="-2"/>
        </w:rPr>
        <w:t>[</w:t>
      </w:r>
      <w:r w:rsidRPr="002A6371">
        <w:rPr>
          <w:i/>
          <w:iCs/>
          <w:spacing w:val="-2"/>
        </w:rPr>
        <w:t>Insert address and contact details</w:t>
      </w:r>
      <w:r w:rsidRPr="004E1566">
        <w:rPr>
          <w:iCs/>
          <w:spacing w:val="-2"/>
        </w:rPr>
        <w:t>]</w:t>
      </w:r>
    </w:p>
    <w:p w14:paraId="372589A3" w14:textId="77777777" w:rsidR="009445CE" w:rsidRPr="004E1566" w:rsidRDefault="009445CE" w:rsidP="009445CE">
      <w:pPr>
        <w:rPr>
          <w:iCs/>
          <w:spacing w:val="-2"/>
        </w:rPr>
      </w:pPr>
      <w:r>
        <w:rPr>
          <w:spacing w:val="-2"/>
        </w:rPr>
        <w:tab/>
        <w:t>(c)</w:t>
      </w:r>
      <w:r>
        <w:rPr>
          <w:spacing w:val="-2"/>
        </w:rPr>
        <w:tab/>
      </w:r>
      <w:r w:rsidRPr="004E1566">
        <w:rPr>
          <w:spacing w:val="-2"/>
        </w:rPr>
        <w:t>Bids must be delivered to:</w:t>
      </w:r>
      <w:r w:rsidRPr="004E1566">
        <w:rPr>
          <w:spacing w:val="-2"/>
        </w:rPr>
        <w:tab/>
      </w:r>
      <w:r>
        <w:rPr>
          <w:spacing w:val="-2"/>
        </w:rPr>
        <w:t xml:space="preserve">        </w:t>
      </w:r>
      <w:proofErr w:type="gramStart"/>
      <w:r>
        <w:rPr>
          <w:spacing w:val="-2"/>
        </w:rPr>
        <w:t xml:space="preserve">   </w:t>
      </w:r>
      <w:r w:rsidRPr="004E1566">
        <w:rPr>
          <w:iCs/>
          <w:spacing w:val="-2"/>
        </w:rPr>
        <w:t>[</w:t>
      </w:r>
      <w:proofErr w:type="gramEnd"/>
      <w:r w:rsidRPr="002A6371">
        <w:rPr>
          <w:i/>
          <w:iCs/>
          <w:spacing w:val="-2"/>
        </w:rPr>
        <w:t>Insert address and contact details</w:t>
      </w:r>
      <w:r w:rsidRPr="004E1566">
        <w:rPr>
          <w:iCs/>
          <w:spacing w:val="-2"/>
        </w:rPr>
        <w:t>]</w:t>
      </w:r>
    </w:p>
    <w:p w14:paraId="361DF1D4" w14:textId="77777777" w:rsidR="009445CE" w:rsidRPr="004E1566" w:rsidRDefault="009445CE" w:rsidP="009445CE">
      <w:pPr>
        <w:rPr>
          <w:iCs/>
          <w:spacing w:val="-2"/>
        </w:rPr>
      </w:pPr>
      <w:r w:rsidRPr="004E1566">
        <w:rPr>
          <w:spacing w:val="-2"/>
        </w:rPr>
        <w:tab/>
        <w:t>(d)</w:t>
      </w:r>
      <w:r w:rsidRPr="004E1566">
        <w:rPr>
          <w:spacing w:val="-2"/>
        </w:rPr>
        <w:tab/>
        <w:t xml:space="preserve">Address of </w:t>
      </w:r>
      <w:r>
        <w:rPr>
          <w:spacing w:val="-2"/>
        </w:rPr>
        <w:t>b</w:t>
      </w:r>
      <w:r w:rsidRPr="004E1566">
        <w:rPr>
          <w:spacing w:val="-2"/>
        </w:rPr>
        <w:t xml:space="preserve">id </w:t>
      </w:r>
      <w:r>
        <w:rPr>
          <w:spacing w:val="-2"/>
        </w:rPr>
        <w:t>o</w:t>
      </w:r>
      <w:r w:rsidRPr="004E1566">
        <w:rPr>
          <w:spacing w:val="-2"/>
        </w:rPr>
        <w:t>pening:</w:t>
      </w:r>
      <w:r w:rsidRPr="004E1566">
        <w:rPr>
          <w:spacing w:val="-2"/>
        </w:rPr>
        <w:tab/>
      </w:r>
      <w:r w:rsidRPr="004E1566">
        <w:rPr>
          <w:spacing w:val="-2"/>
        </w:rPr>
        <w:tab/>
      </w:r>
      <w:r w:rsidRPr="004E1566">
        <w:rPr>
          <w:iCs/>
          <w:spacing w:val="-2"/>
        </w:rPr>
        <w:t>[</w:t>
      </w:r>
      <w:r w:rsidRPr="002A6371">
        <w:rPr>
          <w:i/>
          <w:iCs/>
          <w:spacing w:val="-2"/>
        </w:rPr>
        <w:t>Insert address and contact details</w:t>
      </w:r>
      <w:r w:rsidRPr="004E1566">
        <w:rPr>
          <w:iCs/>
          <w:spacing w:val="-2"/>
        </w:rPr>
        <w:t>]</w:t>
      </w:r>
    </w:p>
    <w:p w14:paraId="35D33406" w14:textId="77777777" w:rsidR="009445CE" w:rsidRDefault="009445CE" w:rsidP="009445CE">
      <w:pPr>
        <w:rPr>
          <w:spacing w:val="-2"/>
        </w:rPr>
      </w:pPr>
    </w:p>
    <w:tbl>
      <w:tblPr>
        <w:tblW w:w="0" w:type="auto"/>
        <w:tblLook w:val="0000" w:firstRow="0" w:lastRow="0" w:firstColumn="0" w:lastColumn="0" w:noHBand="0" w:noVBand="0"/>
      </w:tblPr>
      <w:tblGrid>
        <w:gridCol w:w="8522"/>
      </w:tblGrid>
      <w:tr w:rsidR="009445CE" w:rsidRPr="004E1566" w14:paraId="463B0B0C" w14:textId="77777777" w:rsidTr="00DE6716">
        <w:tc>
          <w:tcPr>
            <w:tcW w:w="8522" w:type="dxa"/>
          </w:tcPr>
          <w:p w14:paraId="027F9423" w14:textId="77777777" w:rsidR="009445CE" w:rsidRPr="004E1566" w:rsidRDefault="009445CE" w:rsidP="009445CE">
            <w:pPr>
              <w:rPr>
                <w:spacing w:val="-2"/>
              </w:rPr>
            </w:pPr>
            <w:r>
              <w:rPr>
                <w:iCs/>
                <w:spacing w:val="-2"/>
              </w:rPr>
              <w:t>9</w:t>
            </w:r>
            <w:r w:rsidRPr="004E1566">
              <w:rPr>
                <w:iCs/>
                <w:spacing w:val="-2"/>
              </w:rPr>
              <w:t>.</w:t>
            </w:r>
            <w:r w:rsidRPr="004E1566">
              <w:rPr>
                <w:spacing w:val="-2"/>
              </w:rPr>
              <w:t xml:space="preserve"> 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004"/>
            </w:tblGrid>
            <w:tr w:rsidR="009445CE" w:rsidRPr="004E1566" w14:paraId="4BBC03B7" w14:textId="77777777" w:rsidTr="00DE6716">
              <w:tc>
                <w:tcPr>
                  <w:tcW w:w="4008" w:type="dxa"/>
                  <w:shd w:val="clear" w:color="auto" w:fill="BFBFBF"/>
                </w:tcPr>
                <w:p w14:paraId="7362C0E7" w14:textId="77777777" w:rsidR="009445CE" w:rsidRPr="00412687" w:rsidRDefault="009445CE" w:rsidP="009445CE">
                  <w:pPr>
                    <w:rPr>
                      <w:spacing w:val="-2"/>
                    </w:rPr>
                  </w:pPr>
                  <w:r w:rsidRPr="00412687">
                    <w:rPr>
                      <w:spacing w:val="-2"/>
                    </w:rPr>
                    <w:t>Activity</w:t>
                  </w:r>
                </w:p>
              </w:tc>
              <w:tc>
                <w:tcPr>
                  <w:tcW w:w="4004" w:type="dxa"/>
                  <w:shd w:val="clear" w:color="auto" w:fill="BFBFBF"/>
                </w:tcPr>
                <w:p w14:paraId="2E8F54FC" w14:textId="77777777" w:rsidR="009445CE" w:rsidRPr="00412687" w:rsidRDefault="009445CE" w:rsidP="009445CE">
                  <w:pPr>
                    <w:rPr>
                      <w:spacing w:val="-2"/>
                    </w:rPr>
                  </w:pPr>
                  <w:r w:rsidRPr="00412687">
                    <w:rPr>
                      <w:spacing w:val="-2"/>
                    </w:rPr>
                    <w:t>Date</w:t>
                  </w:r>
                </w:p>
              </w:tc>
            </w:tr>
            <w:tr w:rsidR="009445CE" w:rsidRPr="004E1566" w14:paraId="597C2A3D" w14:textId="77777777" w:rsidTr="00DE6716">
              <w:tc>
                <w:tcPr>
                  <w:tcW w:w="4008" w:type="dxa"/>
                </w:tcPr>
                <w:p w14:paraId="06E757DB" w14:textId="77777777" w:rsidR="009445CE" w:rsidRPr="00412687" w:rsidRDefault="009445CE" w:rsidP="009445CE">
                  <w:pPr>
                    <w:rPr>
                      <w:spacing w:val="-2"/>
                    </w:rPr>
                  </w:pPr>
                  <w:r w:rsidRPr="00412687">
                    <w:rPr>
                      <w:spacing w:val="-2"/>
                    </w:rPr>
                    <w:t>Publish bid notice</w:t>
                  </w:r>
                </w:p>
              </w:tc>
              <w:tc>
                <w:tcPr>
                  <w:tcW w:w="4004" w:type="dxa"/>
                </w:tcPr>
                <w:p w14:paraId="74220DE6" w14:textId="77777777" w:rsidR="009445CE" w:rsidRPr="00412687" w:rsidRDefault="009445CE" w:rsidP="009445CE">
                  <w:pPr>
                    <w:rPr>
                      <w:spacing w:val="-2"/>
                    </w:rPr>
                  </w:pPr>
                  <w:r w:rsidRPr="00412687">
                    <w:rPr>
                      <w:spacing w:val="-2"/>
                    </w:rPr>
                    <w:t>(</w:t>
                  </w:r>
                  <w:r w:rsidRPr="00BC1F56">
                    <w:rPr>
                      <w:i/>
                      <w:spacing w:val="-2"/>
                    </w:rPr>
                    <w:t>Expected date of the bid notice</w:t>
                  </w:r>
                  <w:r w:rsidRPr="00412687">
                    <w:rPr>
                      <w:spacing w:val="-2"/>
                    </w:rPr>
                    <w:t>)</w:t>
                  </w:r>
                </w:p>
              </w:tc>
            </w:tr>
            <w:tr w:rsidR="009445CE" w:rsidRPr="004E1566" w14:paraId="44A87DC0" w14:textId="77777777" w:rsidTr="00DE6716">
              <w:tc>
                <w:tcPr>
                  <w:tcW w:w="4008" w:type="dxa"/>
                </w:tcPr>
                <w:p w14:paraId="0B6D3F67" w14:textId="77777777" w:rsidR="009445CE" w:rsidRPr="00412687" w:rsidRDefault="009445CE" w:rsidP="009445CE">
                  <w:pPr>
                    <w:rPr>
                      <w:spacing w:val="-2"/>
                    </w:rPr>
                  </w:pPr>
                  <w:r>
                    <w:rPr>
                      <w:spacing w:val="-2"/>
                    </w:rPr>
                    <w:t>Pre-bid meeting</w:t>
                  </w:r>
                  <w:r w:rsidRPr="00412687">
                    <w:rPr>
                      <w:spacing w:val="-2"/>
                    </w:rPr>
                    <w:t xml:space="preserve"> where applicable</w:t>
                  </w:r>
                </w:p>
              </w:tc>
              <w:tc>
                <w:tcPr>
                  <w:tcW w:w="4004" w:type="dxa"/>
                </w:tcPr>
                <w:p w14:paraId="792612B4" w14:textId="77777777" w:rsidR="009445CE" w:rsidRPr="00412687" w:rsidRDefault="009445CE" w:rsidP="009445CE">
                  <w:pPr>
                    <w:rPr>
                      <w:spacing w:val="-2"/>
                    </w:rPr>
                  </w:pPr>
                  <w:r w:rsidRPr="00412687">
                    <w:rPr>
                      <w:spacing w:val="-2"/>
                    </w:rPr>
                    <w:t>(</w:t>
                  </w:r>
                  <w:r w:rsidRPr="00BC1F56">
                    <w:rPr>
                      <w:i/>
                      <w:spacing w:val="-2"/>
                    </w:rPr>
                    <w:t>Within the first 7 working days of the bidding period</w:t>
                  </w:r>
                  <w:r w:rsidRPr="00412687">
                    <w:rPr>
                      <w:spacing w:val="-2"/>
                    </w:rPr>
                    <w:t>)</w:t>
                  </w:r>
                </w:p>
              </w:tc>
            </w:tr>
            <w:tr w:rsidR="009445CE" w:rsidRPr="004E1566" w14:paraId="579487A5" w14:textId="77777777" w:rsidTr="00DE6716">
              <w:tc>
                <w:tcPr>
                  <w:tcW w:w="4008" w:type="dxa"/>
                </w:tcPr>
                <w:p w14:paraId="0EECFA0E" w14:textId="77777777" w:rsidR="009445CE" w:rsidRPr="00412687" w:rsidRDefault="009445CE" w:rsidP="009445CE">
                  <w:pPr>
                    <w:rPr>
                      <w:spacing w:val="-2"/>
                    </w:rPr>
                  </w:pPr>
                  <w:r w:rsidRPr="00412687">
                    <w:rPr>
                      <w:spacing w:val="-2"/>
                    </w:rPr>
                    <w:t>Bid closing date</w:t>
                  </w:r>
                </w:p>
              </w:tc>
              <w:tc>
                <w:tcPr>
                  <w:tcW w:w="4004" w:type="dxa"/>
                </w:tcPr>
                <w:p w14:paraId="3441B39E" w14:textId="77777777" w:rsidR="009445CE" w:rsidRPr="00412687" w:rsidRDefault="009445CE" w:rsidP="009445CE">
                  <w:pPr>
                    <w:rPr>
                      <w:spacing w:val="-2"/>
                    </w:rPr>
                  </w:pPr>
                  <w:r w:rsidRPr="00412687">
                    <w:rPr>
                      <w:spacing w:val="-2"/>
                    </w:rPr>
                    <w:t>(</w:t>
                  </w:r>
                  <w:r w:rsidRPr="00BC1F56">
                    <w:rPr>
                      <w:i/>
                      <w:spacing w:val="-2"/>
                    </w:rPr>
                    <w:t>Expected bid closing date</w:t>
                  </w:r>
                  <w:r w:rsidRPr="00412687">
                    <w:rPr>
                      <w:spacing w:val="-2"/>
                    </w:rPr>
                    <w:t>)</w:t>
                  </w:r>
                </w:p>
              </w:tc>
            </w:tr>
            <w:tr w:rsidR="009445CE" w:rsidRPr="004E1566" w14:paraId="113F1907" w14:textId="77777777" w:rsidTr="00DE6716">
              <w:tc>
                <w:tcPr>
                  <w:tcW w:w="4008" w:type="dxa"/>
                </w:tcPr>
                <w:p w14:paraId="78249736" w14:textId="77777777" w:rsidR="009445CE" w:rsidRPr="00412687" w:rsidRDefault="009445CE" w:rsidP="009445CE">
                  <w:pPr>
                    <w:rPr>
                      <w:spacing w:val="-2"/>
                    </w:rPr>
                  </w:pPr>
                  <w:r w:rsidRPr="00412687">
                    <w:rPr>
                      <w:spacing w:val="-2"/>
                    </w:rPr>
                    <w:t>Evaluation process</w:t>
                  </w:r>
                </w:p>
              </w:tc>
              <w:tc>
                <w:tcPr>
                  <w:tcW w:w="4004" w:type="dxa"/>
                </w:tcPr>
                <w:p w14:paraId="2EC9DD64" w14:textId="77777777" w:rsidR="009445CE" w:rsidRPr="00412687" w:rsidRDefault="009445CE" w:rsidP="009445CE">
                  <w:pPr>
                    <w:rPr>
                      <w:spacing w:val="-2"/>
                    </w:rPr>
                  </w:pPr>
                  <w:r w:rsidRPr="00412687">
                    <w:rPr>
                      <w:spacing w:val="-2"/>
                    </w:rPr>
                    <w:t>(</w:t>
                  </w:r>
                  <w:r w:rsidRPr="00BC1F56">
                    <w:rPr>
                      <w:i/>
                      <w:spacing w:val="-2"/>
                    </w:rPr>
                    <w:t>Within 20 working days from bid closing date</w:t>
                  </w:r>
                  <w:r w:rsidRPr="00412687">
                    <w:rPr>
                      <w:spacing w:val="-2"/>
                    </w:rPr>
                    <w:t>)</w:t>
                  </w:r>
                </w:p>
              </w:tc>
            </w:tr>
            <w:tr w:rsidR="009445CE" w:rsidRPr="004E1566" w14:paraId="22C1BED1" w14:textId="77777777" w:rsidTr="00DE6716">
              <w:tc>
                <w:tcPr>
                  <w:tcW w:w="4008" w:type="dxa"/>
                </w:tcPr>
                <w:p w14:paraId="3CAFD0E6" w14:textId="77777777" w:rsidR="009445CE" w:rsidRPr="00412687" w:rsidRDefault="009445CE" w:rsidP="009445CE">
                  <w:pPr>
                    <w:rPr>
                      <w:spacing w:val="-2"/>
                    </w:rPr>
                  </w:pPr>
                  <w:r w:rsidRPr="00412687">
                    <w:rPr>
                      <w:spacing w:val="-2"/>
                    </w:rPr>
                    <w:t>Display and communication of best evaluated bidder notice</w:t>
                  </w:r>
                </w:p>
              </w:tc>
              <w:tc>
                <w:tcPr>
                  <w:tcW w:w="4004" w:type="dxa"/>
                </w:tcPr>
                <w:p w14:paraId="3FEDD99A" w14:textId="77777777" w:rsidR="009445CE" w:rsidRPr="00334F37" w:rsidRDefault="009445CE" w:rsidP="009445CE">
                  <w:pPr>
                    <w:rPr>
                      <w:spacing w:val="-2"/>
                    </w:rPr>
                  </w:pPr>
                  <w:r w:rsidRPr="00334F37">
                    <w:rPr>
                      <w:i/>
                      <w:spacing w:val="-2"/>
                    </w:rPr>
                    <w:t>(</w:t>
                  </w:r>
                  <w:r w:rsidRPr="00BC1F56">
                    <w:rPr>
                      <w:i/>
                      <w:spacing w:val="-2"/>
                    </w:rPr>
                    <w:t>Within 5 working days from Contracts Committee award</w:t>
                  </w:r>
                  <w:r>
                    <w:rPr>
                      <w:spacing w:val="-2"/>
                    </w:rPr>
                    <w:t>)</w:t>
                  </w:r>
                </w:p>
              </w:tc>
            </w:tr>
            <w:tr w:rsidR="009445CE" w:rsidRPr="004E1566" w14:paraId="2D0176C8" w14:textId="77777777" w:rsidTr="00DE6716">
              <w:tc>
                <w:tcPr>
                  <w:tcW w:w="4008" w:type="dxa"/>
                </w:tcPr>
                <w:p w14:paraId="7DC2118B" w14:textId="77777777" w:rsidR="009445CE" w:rsidRPr="00412687" w:rsidRDefault="009445CE" w:rsidP="009445CE">
                  <w:pPr>
                    <w:rPr>
                      <w:spacing w:val="-2"/>
                    </w:rPr>
                  </w:pPr>
                  <w:r>
                    <w:rPr>
                      <w:spacing w:val="-2"/>
                    </w:rPr>
                    <w:t>Contract</w:t>
                  </w:r>
                  <w:r w:rsidRPr="00412687">
                    <w:rPr>
                      <w:spacing w:val="-2"/>
                    </w:rPr>
                    <w:t xml:space="preserve"> </w:t>
                  </w:r>
                  <w:r>
                    <w:rPr>
                      <w:spacing w:val="-2"/>
                    </w:rPr>
                    <w:t>s</w:t>
                  </w:r>
                  <w:r w:rsidRPr="00412687">
                    <w:rPr>
                      <w:spacing w:val="-2"/>
                    </w:rPr>
                    <w:t>ignature</w:t>
                  </w:r>
                </w:p>
              </w:tc>
              <w:tc>
                <w:tcPr>
                  <w:tcW w:w="4004" w:type="dxa"/>
                </w:tcPr>
                <w:p w14:paraId="1927F57D" w14:textId="77777777" w:rsidR="009445CE" w:rsidRPr="00412687" w:rsidRDefault="009445CE" w:rsidP="009445CE">
                  <w:pPr>
                    <w:rPr>
                      <w:spacing w:val="-2"/>
                    </w:rPr>
                  </w:pPr>
                  <w:r w:rsidRPr="00412687">
                    <w:rPr>
                      <w:spacing w:val="-2"/>
                    </w:rPr>
                    <w:t>(</w:t>
                  </w:r>
                  <w:r w:rsidRPr="005E11D3">
                    <w:rPr>
                      <w:i/>
                      <w:spacing w:val="-2"/>
                    </w:rPr>
                    <w:t xml:space="preserve">After expiry of </w:t>
                  </w:r>
                  <w:r>
                    <w:rPr>
                      <w:i/>
                      <w:spacing w:val="-2"/>
                    </w:rPr>
                    <w:t xml:space="preserve">at least </w:t>
                  </w:r>
                  <w:r w:rsidRPr="005E11D3">
                    <w:rPr>
                      <w:i/>
                      <w:spacing w:val="-2"/>
                    </w:rPr>
                    <w:t>10 working days from display of the best evaluated bidder notice</w:t>
                  </w:r>
                  <w:r w:rsidRPr="00AE70FF">
                    <w:rPr>
                      <w:spacing w:val="-2"/>
                    </w:rPr>
                    <w:t xml:space="preserve"> </w:t>
                  </w:r>
                  <w:r w:rsidRPr="005E11D3">
                    <w:rPr>
                      <w:i/>
                      <w:spacing w:val="-2"/>
                    </w:rPr>
                    <w:t xml:space="preserve">and </w:t>
                  </w:r>
                  <w:r>
                    <w:rPr>
                      <w:i/>
                      <w:spacing w:val="-2"/>
                    </w:rPr>
                    <w:t>Attorney General</w:t>
                  </w:r>
                  <w:r w:rsidRPr="005E11D3">
                    <w:rPr>
                      <w:i/>
                      <w:spacing w:val="-2"/>
                    </w:rPr>
                    <w:t>’s approval</w:t>
                  </w:r>
                  <w:r>
                    <w:rPr>
                      <w:spacing w:val="-2"/>
                    </w:rPr>
                    <w:t xml:space="preserve">).). </w:t>
                  </w:r>
                </w:p>
              </w:tc>
            </w:tr>
          </w:tbl>
          <w:p w14:paraId="2C369D3E" w14:textId="77777777" w:rsidR="009445CE" w:rsidRPr="004E1566" w:rsidRDefault="009445CE" w:rsidP="009445CE">
            <w:pPr>
              <w:rPr>
                <w:iCs/>
              </w:rPr>
            </w:pPr>
          </w:p>
        </w:tc>
      </w:tr>
    </w:tbl>
    <w:p w14:paraId="622395B0" w14:textId="77777777" w:rsidR="009445CE" w:rsidRDefault="009445CE" w:rsidP="009445CE"/>
    <w:p w14:paraId="0A3261F9" w14:textId="77777777" w:rsidR="009445CE" w:rsidRDefault="009445CE" w:rsidP="009445CE">
      <w:r>
        <w:t xml:space="preserve">Signature: </w:t>
      </w:r>
    </w:p>
    <w:p w14:paraId="49E5498D" w14:textId="77777777" w:rsidR="009445CE" w:rsidRDefault="009445CE" w:rsidP="009445CE">
      <w:r>
        <w:t>Name:</w:t>
      </w:r>
    </w:p>
    <w:p w14:paraId="7C43739F" w14:textId="24F7692E" w:rsidR="009445CE" w:rsidRDefault="009445CE" w:rsidP="009445CE">
      <w:r>
        <w:t>Position of Authorised Official:</w:t>
      </w:r>
    </w:p>
    <w:p w14:paraId="428ACC9F" w14:textId="61D8D177" w:rsidR="004330CF" w:rsidRDefault="004330CF" w:rsidP="009445CE"/>
    <w:bookmarkEnd w:id="0"/>
    <w:p w14:paraId="55E8BD09" w14:textId="5CA8F74E" w:rsidR="004330CF" w:rsidRDefault="004330CF" w:rsidP="009445CE"/>
    <w:p w14:paraId="592460E6" w14:textId="77777777" w:rsidR="004330CF" w:rsidRDefault="004330CF" w:rsidP="009445CE"/>
    <w:p w14:paraId="4EA77C4C" w14:textId="77777777" w:rsidR="004330CF" w:rsidRPr="004330CF" w:rsidRDefault="009445CE" w:rsidP="004330CF">
      <w:pPr>
        <w:pStyle w:val="Subtitle2"/>
        <w:tabs>
          <w:tab w:val="left" w:pos="8222"/>
        </w:tabs>
        <w:spacing w:before="0"/>
        <w:jc w:val="left"/>
        <w:rPr>
          <w:sz w:val="20"/>
          <w:szCs w:val="20"/>
        </w:rPr>
      </w:pPr>
      <w:r>
        <w:br w:type="page"/>
      </w:r>
    </w:p>
    <w:tbl>
      <w:tblPr>
        <w:tblW w:w="0" w:type="auto"/>
        <w:tblInd w:w="-72" w:type="dxa"/>
        <w:tblLayout w:type="fixed"/>
        <w:tblLook w:val="0000" w:firstRow="0" w:lastRow="0" w:firstColumn="0" w:lastColumn="0" w:noHBand="0" w:noVBand="0"/>
      </w:tblPr>
      <w:tblGrid>
        <w:gridCol w:w="5760"/>
        <w:gridCol w:w="3209"/>
      </w:tblGrid>
      <w:tr w:rsidR="004330CF" w:rsidRPr="004330CF" w14:paraId="7609C956" w14:textId="77777777" w:rsidTr="00DE6716">
        <w:trPr>
          <w:cantSplit/>
        </w:trPr>
        <w:tc>
          <w:tcPr>
            <w:tcW w:w="8969" w:type="dxa"/>
            <w:gridSpan w:val="2"/>
            <w:tcBorders>
              <w:top w:val="nil"/>
              <w:left w:val="nil"/>
              <w:bottom w:val="nil"/>
              <w:right w:val="nil"/>
            </w:tcBorders>
          </w:tcPr>
          <w:p w14:paraId="0A583C31" w14:textId="33B68B69" w:rsidR="004330CF" w:rsidRPr="004330CF" w:rsidRDefault="004330CF" w:rsidP="004330CF">
            <w:pPr>
              <w:overflowPunct/>
              <w:autoSpaceDE/>
              <w:autoSpaceDN/>
              <w:adjustRightInd/>
              <w:spacing w:after="200"/>
              <w:jc w:val="center"/>
              <w:textAlignment w:val="auto"/>
              <w:outlineLvl w:val="0"/>
              <w:rPr>
                <w:b/>
                <w:bCs/>
                <w:kern w:val="28"/>
                <w:sz w:val="52"/>
                <w:szCs w:val="52"/>
                <w:lang w:val="en-US"/>
              </w:rPr>
            </w:pPr>
            <w:bookmarkStart w:id="1" w:name="_Hlk127174053"/>
            <w:r w:rsidRPr="004330CF">
              <w:rPr>
                <w:b/>
                <w:bCs/>
                <w:kern w:val="28"/>
                <w:sz w:val="52"/>
                <w:szCs w:val="52"/>
                <w:u w:val="single"/>
                <w:lang w:val="en-US"/>
              </w:rPr>
              <w:lastRenderedPageBreak/>
              <w:br w:type="page"/>
            </w:r>
            <w:r w:rsidRPr="004330CF">
              <w:rPr>
                <w:b/>
                <w:bCs/>
                <w:kern w:val="28"/>
                <w:sz w:val="52"/>
                <w:szCs w:val="52"/>
                <w:lang w:val="en-US"/>
              </w:rPr>
              <w:br w:type="page"/>
            </w:r>
            <w:bookmarkStart w:id="2" w:name="_Hlt438532663"/>
            <w:bookmarkStart w:id="3" w:name="_Toc438266923"/>
            <w:bookmarkStart w:id="4" w:name="_Toc438267877"/>
            <w:bookmarkStart w:id="5" w:name="_Toc438366664"/>
            <w:bookmarkStart w:id="6" w:name="_Toc381536440"/>
            <w:bookmarkEnd w:id="2"/>
            <w:r w:rsidRPr="004330CF">
              <w:rPr>
                <w:b/>
                <w:kern w:val="28"/>
                <w:sz w:val="40"/>
                <w:szCs w:val="20"/>
                <w:lang w:val="en-US" w:eastAsia="en-US"/>
              </w:rPr>
              <w:t>Instructions to Bidders</w:t>
            </w:r>
            <w:bookmarkEnd w:id="3"/>
            <w:bookmarkEnd w:id="4"/>
            <w:bookmarkEnd w:id="5"/>
            <w:bookmarkEnd w:id="6"/>
          </w:p>
        </w:tc>
      </w:tr>
      <w:tr w:rsidR="004330CF" w:rsidRPr="004330CF" w14:paraId="294E0EF5" w14:textId="77777777" w:rsidTr="00DE6716">
        <w:tc>
          <w:tcPr>
            <w:tcW w:w="8969" w:type="dxa"/>
            <w:gridSpan w:val="2"/>
            <w:tcBorders>
              <w:top w:val="nil"/>
              <w:left w:val="nil"/>
              <w:bottom w:val="nil"/>
              <w:right w:val="nil"/>
            </w:tcBorders>
          </w:tcPr>
          <w:p w14:paraId="707DE884" w14:textId="77777777" w:rsidR="004330CF" w:rsidRPr="004330CF" w:rsidRDefault="004330CF" w:rsidP="004330CF">
            <w:pPr>
              <w:overflowPunct/>
              <w:autoSpaceDE/>
              <w:autoSpaceDN/>
              <w:adjustRightInd/>
              <w:spacing w:before="60" w:after="60"/>
              <w:jc w:val="center"/>
              <w:textAlignment w:val="auto"/>
              <w:rPr>
                <w:rFonts w:ascii="Times New Roman Bold" w:hAnsi="Times New Roman Bold" w:cs="Times New Roman Bold"/>
                <w:b/>
                <w:bCs/>
                <w:sz w:val="28"/>
                <w:szCs w:val="28"/>
              </w:rPr>
            </w:pPr>
            <w:bookmarkStart w:id="7" w:name="_Toc438438819"/>
            <w:bookmarkStart w:id="8" w:name="_Toc438532553"/>
            <w:bookmarkStart w:id="9" w:name="_Toc438733963"/>
            <w:bookmarkStart w:id="10" w:name="_Toc438962045"/>
            <w:bookmarkStart w:id="11" w:name="_Toc461939616"/>
            <w:bookmarkStart w:id="12" w:name="_Toc31283154"/>
            <w:bookmarkStart w:id="13" w:name="_Toc339451709"/>
            <w:bookmarkStart w:id="14" w:name="_Toc339451862"/>
            <w:r w:rsidRPr="004330CF">
              <w:rPr>
                <w:rFonts w:ascii="Times New Roman Bold" w:hAnsi="Times New Roman Bold" w:cs="Times New Roman Bold"/>
                <w:b/>
                <w:bCs/>
                <w:sz w:val="28"/>
                <w:szCs w:val="28"/>
              </w:rPr>
              <w:t>A. General</w:t>
            </w:r>
            <w:bookmarkEnd w:id="7"/>
            <w:bookmarkEnd w:id="8"/>
            <w:bookmarkEnd w:id="9"/>
            <w:bookmarkEnd w:id="10"/>
            <w:bookmarkEnd w:id="11"/>
            <w:bookmarkEnd w:id="12"/>
            <w:bookmarkEnd w:id="13"/>
            <w:bookmarkEnd w:id="14"/>
          </w:p>
        </w:tc>
      </w:tr>
      <w:tr w:rsidR="004330CF" w:rsidRPr="004330CF" w14:paraId="0BCC3308" w14:textId="77777777" w:rsidTr="00DE6716">
        <w:tc>
          <w:tcPr>
            <w:tcW w:w="5760" w:type="dxa"/>
            <w:tcBorders>
              <w:top w:val="nil"/>
              <w:left w:val="nil"/>
              <w:bottom w:val="nil"/>
              <w:right w:val="nil"/>
            </w:tcBorders>
          </w:tcPr>
          <w:p w14:paraId="32A0A259" w14:textId="77777777" w:rsidR="004330CF" w:rsidRPr="004330CF" w:rsidRDefault="004330CF" w:rsidP="004330CF">
            <w:pPr>
              <w:tabs>
                <w:tab w:val="left" w:pos="432"/>
              </w:tabs>
              <w:spacing w:before="60" w:after="120"/>
              <w:rPr>
                <w:b/>
                <w:bCs/>
              </w:rPr>
            </w:pPr>
            <w:bookmarkStart w:id="15" w:name="_Toc31283155"/>
            <w:bookmarkStart w:id="16" w:name="_Toc339451710"/>
            <w:bookmarkStart w:id="17" w:name="_Toc339451863"/>
            <w:r w:rsidRPr="004330CF">
              <w:rPr>
                <w:b/>
                <w:bCs/>
              </w:rPr>
              <w:t>1.</w:t>
            </w:r>
            <w:r w:rsidRPr="004330CF">
              <w:rPr>
                <w:b/>
                <w:bCs/>
              </w:rPr>
              <w:tab/>
              <w:t>Scope of Bid</w:t>
            </w:r>
            <w:bookmarkEnd w:id="15"/>
            <w:bookmarkEnd w:id="16"/>
            <w:bookmarkEnd w:id="17"/>
          </w:p>
        </w:tc>
        <w:tc>
          <w:tcPr>
            <w:tcW w:w="3209" w:type="dxa"/>
            <w:tcBorders>
              <w:top w:val="nil"/>
              <w:left w:val="nil"/>
              <w:bottom w:val="nil"/>
              <w:right w:val="nil"/>
            </w:tcBorders>
          </w:tcPr>
          <w:p w14:paraId="578105E6" w14:textId="77777777" w:rsidR="004330CF" w:rsidRPr="004330CF" w:rsidRDefault="004330CF" w:rsidP="004330CF">
            <w:pPr>
              <w:tabs>
                <w:tab w:val="left" w:pos="619"/>
              </w:tabs>
              <w:spacing w:before="60" w:after="120"/>
            </w:pPr>
          </w:p>
        </w:tc>
      </w:tr>
      <w:tr w:rsidR="004330CF" w:rsidRPr="004330CF" w14:paraId="11EAF2E8" w14:textId="77777777" w:rsidTr="00DE6716">
        <w:tc>
          <w:tcPr>
            <w:tcW w:w="8969" w:type="dxa"/>
            <w:gridSpan w:val="2"/>
            <w:tcBorders>
              <w:top w:val="nil"/>
              <w:left w:val="nil"/>
              <w:bottom w:val="nil"/>
              <w:right w:val="nil"/>
            </w:tcBorders>
          </w:tcPr>
          <w:p w14:paraId="33CE71A7" w14:textId="4AF04419" w:rsidR="004330CF" w:rsidRPr="004330CF" w:rsidRDefault="004330CF" w:rsidP="004330CF">
            <w:pPr>
              <w:tabs>
                <w:tab w:val="left" w:pos="639"/>
              </w:tabs>
              <w:spacing w:before="60" w:after="120"/>
              <w:ind w:left="639" w:hanging="567"/>
            </w:pPr>
            <w:r w:rsidRPr="004330CF">
              <w:t>1.1</w:t>
            </w:r>
            <w:r w:rsidRPr="004330CF">
              <w:tab/>
            </w:r>
            <w:r w:rsidR="00272E60">
              <w:t xml:space="preserve">KIS </w:t>
            </w:r>
            <w:r w:rsidRPr="004330CF">
              <w:t>invites bids for the provision of Supplies and related Services incidental thereto as specified in</w:t>
            </w:r>
            <w:r w:rsidR="00272E60">
              <w:t>,</w:t>
            </w:r>
            <w:r w:rsidRPr="004330CF">
              <w:t xml:space="preserve"> Statement of Requirements.  </w:t>
            </w:r>
            <w:r w:rsidRPr="004330CF">
              <w:rPr>
                <w:color w:val="FF0000"/>
              </w:rPr>
              <w:t>The Instructions to Bidders should be read in conjunction with the BDS.  The subject and procurement reference number, and number of lots of this Bidding Document are provided in the BDS.</w:t>
            </w:r>
          </w:p>
        </w:tc>
      </w:tr>
      <w:tr w:rsidR="004330CF" w:rsidRPr="004330CF" w14:paraId="35AA8983" w14:textId="77777777" w:rsidTr="00DE6716">
        <w:tc>
          <w:tcPr>
            <w:tcW w:w="8969" w:type="dxa"/>
            <w:gridSpan w:val="2"/>
            <w:tcBorders>
              <w:top w:val="nil"/>
              <w:left w:val="nil"/>
              <w:bottom w:val="nil"/>
              <w:right w:val="nil"/>
            </w:tcBorders>
          </w:tcPr>
          <w:p w14:paraId="7D755C95" w14:textId="77777777" w:rsidR="004330CF" w:rsidRPr="004330CF" w:rsidRDefault="004330CF" w:rsidP="004330CF">
            <w:pPr>
              <w:tabs>
                <w:tab w:val="left" w:pos="684"/>
              </w:tabs>
              <w:spacing w:before="60" w:after="120"/>
              <w:ind w:left="639" w:hanging="567"/>
            </w:pPr>
            <w:r w:rsidRPr="004330CF">
              <w:t>1.2</w:t>
            </w:r>
            <w:r w:rsidRPr="004330CF">
              <w:tab/>
              <w:t>Throughout these Bidding Documents:</w:t>
            </w:r>
          </w:p>
          <w:p w14:paraId="1A6DCA13" w14:textId="77777777" w:rsidR="004330CF" w:rsidRPr="004330CF" w:rsidRDefault="004330CF" w:rsidP="004330CF">
            <w:pPr>
              <w:tabs>
                <w:tab w:val="left" w:pos="864"/>
              </w:tabs>
              <w:spacing w:before="60" w:after="120"/>
              <w:ind w:left="1206" w:hanging="587"/>
            </w:pPr>
            <w:r w:rsidRPr="004330CF">
              <w:t>(a)</w:t>
            </w:r>
            <w:r w:rsidRPr="004330CF">
              <w:tab/>
              <w:t xml:space="preserve">the term “in writing” means communicated in written form with proof of </w:t>
            </w:r>
            <w:proofErr w:type="gramStart"/>
            <w:r w:rsidRPr="004330CF">
              <w:t>receipt;</w:t>
            </w:r>
            <w:proofErr w:type="gramEnd"/>
          </w:p>
          <w:p w14:paraId="00EDFDD1" w14:textId="77777777" w:rsidR="004330CF" w:rsidRPr="004330CF" w:rsidRDefault="004330CF" w:rsidP="004330CF">
            <w:pPr>
              <w:spacing w:before="60" w:after="120"/>
              <w:ind w:left="1206" w:hanging="587"/>
            </w:pPr>
            <w:r w:rsidRPr="004330CF">
              <w:t>(b)</w:t>
            </w:r>
            <w:r w:rsidRPr="004330CF">
              <w:tab/>
              <w:t>if the context so requires, singular means plural and vice versa; and</w:t>
            </w:r>
          </w:p>
          <w:p w14:paraId="452EF645" w14:textId="77777777" w:rsidR="004330CF" w:rsidRPr="004330CF" w:rsidRDefault="004330CF" w:rsidP="004330CF">
            <w:pPr>
              <w:spacing w:before="60" w:after="120"/>
              <w:ind w:left="1206" w:hanging="587"/>
            </w:pPr>
            <w:r w:rsidRPr="004330CF">
              <w:t>(c)</w:t>
            </w:r>
            <w:r w:rsidRPr="004330CF">
              <w:tab/>
              <w:t>“day” means working day.</w:t>
            </w:r>
          </w:p>
        </w:tc>
      </w:tr>
      <w:tr w:rsidR="004330CF" w:rsidRPr="004330CF" w14:paraId="09420D1E" w14:textId="77777777" w:rsidTr="00DE6716">
        <w:tc>
          <w:tcPr>
            <w:tcW w:w="8969" w:type="dxa"/>
            <w:gridSpan w:val="2"/>
            <w:tcBorders>
              <w:top w:val="nil"/>
              <w:left w:val="nil"/>
              <w:bottom w:val="nil"/>
              <w:right w:val="nil"/>
            </w:tcBorders>
          </w:tcPr>
          <w:p w14:paraId="6A6A40BA" w14:textId="6C9C6C7E" w:rsidR="004330CF" w:rsidRPr="004330CF" w:rsidRDefault="004330CF" w:rsidP="004330CF">
            <w:pPr>
              <w:tabs>
                <w:tab w:val="left" w:pos="684"/>
              </w:tabs>
              <w:spacing w:before="60" w:after="120"/>
              <w:ind w:left="639" w:hanging="567"/>
            </w:pPr>
            <w:r w:rsidRPr="004330CF">
              <w:t>1.3</w:t>
            </w:r>
            <w:r w:rsidRPr="004330CF">
              <w:tab/>
              <w:t xml:space="preserve">Procurement will be undertaken in compliance with </w:t>
            </w:r>
            <w:r w:rsidR="00272E60">
              <w:rPr>
                <w:spacing w:val="-2"/>
              </w:rPr>
              <w:t>KIS Procurement and Disposal Manual, 2021</w:t>
            </w:r>
            <w:r w:rsidRPr="004330CF">
              <w:t>.</w:t>
            </w:r>
          </w:p>
        </w:tc>
      </w:tr>
    </w:tbl>
    <w:p w14:paraId="2D38B181" w14:textId="69E405B3" w:rsidR="001D6A7A" w:rsidRDefault="001D6A7A" w:rsidP="009445CE"/>
    <w:tbl>
      <w:tblPr>
        <w:tblW w:w="0" w:type="auto"/>
        <w:tblInd w:w="-180" w:type="dxa"/>
        <w:tblLayout w:type="fixed"/>
        <w:tblLook w:val="0000" w:firstRow="0" w:lastRow="0" w:firstColumn="0" w:lastColumn="0" w:noHBand="0" w:noVBand="0"/>
      </w:tblPr>
      <w:tblGrid>
        <w:gridCol w:w="108"/>
        <w:gridCol w:w="4392"/>
        <w:gridCol w:w="108"/>
        <w:gridCol w:w="2952"/>
        <w:gridCol w:w="133"/>
        <w:gridCol w:w="425"/>
        <w:gridCol w:w="162"/>
        <w:gridCol w:w="264"/>
        <w:gridCol w:w="425"/>
        <w:gridCol w:w="108"/>
      </w:tblGrid>
      <w:tr w:rsidR="00F4290D" w14:paraId="4C6B8C9E" w14:textId="77777777" w:rsidTr="00120F6D">
        <w:trPr>
          <w:gridBefore w:val="1"/>
          <w:wBefore w:w="108" w:type="dxa"/>
        </w:trPr>
        <w:tc>
          <w:tcPr>
            <w:tcW w:w="4500" w:type="dxa"/>
            <w:gridSpan w:val="2"/>
            <w:tcBorders>
              <w:top w:val="nil"/>
              <w:left w:val="nil"/>
              <w:bottom w:val="nil"/>
              <w:right w:val="nil"/>
            </w:tcBorders>
          </w:tcPr>
          <w:p w14:paraId="565EF121" w14:textId="047E98EB" w:rsidR="00F4290D" w:rsidRDefault="001444F2" w:rsidP="00DE6716">
            <w:pPr>
              <w:pStyle w:val="Sect1ParaHead"/>
            </w:pPr>
            <w:bookmarkStart w:id="18" w:name="_Toc438438822"/>
            <w:bookmarkStart w:id="19" w:name="_Toc438532559"/>
            <w:bookmarkStart w:id="20" w:name="_Toc438733966"/>
            <w:bookmarkStart w:id="21" w:name="_Toc438907007"/>
            <w:bookmarkStart w:id="22" w:name="_Toc438907206"/>
            <w:bookmarkStart w:id="23" w:name="_Toc31283157"/>
            <w:bookmarkStart w:id="24" w:name="_Toc339451712"/>
            <w:bookmarkStart w:id="25" w:name="_Toc339451865"/>
            <w:r>
              <w:t>2</w:t>
            </w:r>
            <w:r w:rsidR="00F4290D">
              <w:t>.</w:t>
            </w:r>
            <w:r w:rsidR="00F4290D">
              <w:tab/>
              <w:t>Corrupt Practices</w:t>
            </w:r>
            <w:bookmarkEnd w:id="18"/>
            <w:bookmarkEnd w:id="19"/>
            <w:bookmarkEnd w:id="20"/>
            <w:bookmarkEnd w:id="21"/>
            <w:bookmarkEnd w:id="22"/>
            <w:bookmarkEnd w:id="23"/>
            <w:bookmarkEnd w:id="24"/>
            <w:bookmarkEnd w:id="25"/>
          </w:p>
        </w:tc>
        <w:tc>
          <w:tcPr>
            <w:tcW w:w="4469" w:type="dxa"/>
            <w:gridSpan w:val="7"/>
            <w:tcBorders>
              <w:top w:val="nil"/>
              <w:left w:val="nil"/>
              <w:bottom w:val="nil"/>
              <w:right w:val="nil"/>
            </w:tcBorders>
          </w:tcPr>
          <w:p w14:paraId="13555A07" w14:textId="77777777" w:rsidR="00F4290D" w:rsidRDefault="00F4290D" w:rsidP="00DE6716">
            <w:pPr>
              <w:pStyle w:val="Header2-SubClauses"/>
              <w:spacing w:before="60" w:after="120"/>
              <w:ind w:left="1062" w:hanging="1062"/>
              <w:rPr>
                <w:i/>
                <w:iCs/>
              </w:rPr>
            </w:pPr>
          </w:p>
        </w:tc>
      </w:tr>
      <w:tr w:rsidR="00F4290D" w14:paraId="0B0B85E4" w14:textId="77777777" w:rsidTr="00120F6D">
        <w:trPr>
          <w:gridBefore w:val="1"/>
          <w:wBefore w:w="108" w:type="dxa"/>
        </w:trPr>
        <w:tc>
          <w:tcPr>
            <w:tcW w:w="8969" w:type="dxa"/>
            <w:gridSpan w:val="9"/>
            <w:tcBorders>
              <w:top w:val="nil"/>
              <w:left w:val="nil"/>
              <w:bottom w:val="nil"/>
              <w:right w:val="nil"/>
            </w:tcBorders>
          </w:tcPr>
          <w:p w14:paraId="54FE6D94" w14:textId="7FB7BBF0" w:rsidR="00F4290D" w:rsidRPr="00494176" w:rsidRDefault="00F4290D" w:rsidP="00DE6716">
            <w:pPr>
              <w:pStyle w:val="Header2-SubClauses"/>
              <w:spacing w:before="60" w:after="120"/>
              <w:ind w:left="639" w:hanging="567"/>
              <w:rPr>
                <w:b/>
                <w:bCs/>
                <w:sz w:val="2"/>
                <w:szCs w:val="2"/>
              </w:rPr>
            </w:pPr>
            <w:bookmarkStart w:id="26" w:name="_Toc438002631"/>
            <w:r>
              <w:rPr>
                <w:b/>
                <w:bCs/>
              </w:rPr>
              <w:br w:type="page"/>
            </w:r>
            <w:bookmarkEnd w:id="26"/>
            <w:r w:rsidR="001444F2">
              <w:t>2</w:t>
            </w:r>
            <w:r w:rsidRPr="00494176">
              <w:t>.</w:t>
            </w:r>
            <w:r>
              <w:t>1</w:t>
            </w:r>
            <w:r>
              <w:tab/>
              <w:t xml:space="preserve">It is </w:t>
            </w:r>
            <w:r w:rsidR="00272E60">
              <w:t xml:space="preserve">KIS </w:t>
            </w:r>
            <w:r>
              <w:t xml:space="preserve">policy to require that Bidders and Providers observe the highest standards of ethics during procurement and the execution of contracts.  In pursuit of this policy, </w:t>
            </w:r>
            <w:proofErr w:type="gramStart"/>
            <w:r w:rsidR="001444F2">
              <w:t>KIS</w:t>
            </w:r>
            <w:r>
              <w:t>;</w:t>
            </w:r>
            <w:proofErr w:type="gramEnd"/>
          </w:p>
          <w:p w14:paraId="3FBE9AFC" w14:textId="77777777" w:rsidR="00F4290D" w:rsidRDefault="00F4290D" w:rsidP="00DE6716">
            <w:pPr>
              <w:pStyle w:val="Header3-Paragraph"/>
              <w:spacing w:before="60" w:after="120"/>
              <w:ind w:left="1208" w:hanging="590"/>
              <w:rPr>
                <w:lang w:val="en-GB"/>
              </w:rPr>
            </w:pPr>
            <w:r>
              <w:rPr>
                <w:lang w:val="en-GB"/>
              </w:rPr>
              <w:t>(a)</w:t>
            </w:r>
            <w:r>
              <w:rPr>
                <w:lang w:val="en-GB"/>
              </w:rPr>
              <w:tab/>
              <w:t>defines, for the purposes of this provision, the terms set forth below as follows:</w:t>
            </w:r>
          </w:p>
          <w:p w14:paraId="0E4C95AF" w14:textId="77777777" w:rsidR="00F4290D" w:rsidRDefault="00F4290D" w:rsidP="00DE6716">
            <w:pPr>
              <w:pStyle w:val="Heading4"/>
              <w:spacing w:before="60" w:after="60"/>
              <w:ind w:left="1620" w:hanging="468"/>
              <w:rPr>
                <w:lang w:val="en-GB"/>
              </w:rPr>
            </w:pPr>
            <w:r>
              <w:rPr>
                <w:lang w:val="en-GB"/>
              </w:rPr>
              <w:t>(</w:t>
            </w:r>
            <w:proofErr w:type="spellStart"/>
            <w:r>
              <w:rPr>
                <w:lang w:val="en-GB"/>
              </w:rPr>
              <w:t>i</w:t>
            </w:r>
            <w:proofErr w:type="spellEnd"/>
            <w:r>
              <w:rPr>
                <w:lang w:val="en-GB"/>
              </w:rPr>
              <w:t>)</w:t>
            </w:r>
            <w:r>
              <w:rPr>
                <w:lang w:val="en-GB"/>
              </w:rPr>
              <w:tab/>
              <w:t xml:space="preserve">“corrupt practice” means the offering, giving, receiving, or soliciting, </w:t>
            </w:r>
            <w:r w:rsidRPr="00075FBC">
              <w:t>directly or indirectly,</w:t>
            </w:r>
            <w:r>
              <w:rPr>
                <w:lang w:val="en-GB"/>
              </w:rPr>
              <w:t xml:space="preserve"> of anything of value, to influence the action of a public official in the procurement process or in contract execution; and</w:t>
            </w:r>
          </w:p>
          <w:p w14:paraId="2B170FC6" w14:textId="77777777" w:rsidR="00F4290D" w:rsidRPr="008D434B" w:rsidRDefault="00F4290D" w:rsidP="00DE6716">
            <w:pPr>
              <w:pStyle w:val="Heading4"/>
              <w:spacing w:before="60" w:after="60"/>
              <w:ind w:left="1620" w:hanging="468"/>
              <w:rPr>
                <w:lang w:val="en-GB"/>
              </w:rPr>
            </w:pPr>
            <w:r w:rsidRPr="008D434B">
              <w:rPr>
                <w:lang w:val="en-GB"/>
              </w:rPr>
              <w:t>(ii)</w:t>
            </w:r>
            <w:r w:rsidRPr="008D434B">
              <w:rPr>
                <w:lang w:val="en-GB"/>
              </w:rPr>
              <w:tab/>
              <w:t xml:space="preserve">“fraudulent practice” is any act or omission, including a misrepresentation, that knowingly or recklessly misleads, or attempts to mislead, a party to obtain a financial or other benefit or to avoid an </w:t>
            </w:r>
            <w:proofErr w:type="gramStart"/>
            <w:r w:rsidRPr="008D434B">
              <w:rPr>
                <w:lang w:val="en-GB"/>
              </w:rPr>
              <w:t>obligation;</w:t>
            </w:r>
            <w:proofErr w:type="gramEnd"/>
            <w:r w:rsidRPr="008D434B">
              <w:rPr>
                <w:lang w:val="en-GB"/>
              </w:rPr>
              <w:t xml:space="preserve"> </w:t>
            </w:r>
          </w:p>
          <w:p w14:paraId="2EC4F76C" w14:textId="77777777" w:rsidR="00F4290D" w:rsidRPr="008D434B" w:rsidRDefault="00F4290D" w:rsidP="00DE6716">
            <w:pPr>
              <w:pStyle w:val="Heading4"/>
              <w:spacing w:before="60" w:after="60"/>
              <w:ind w:left="1620" w:hanging="468"/>
              <w:rPr>
                <w:lang w:val="en-GB"/>
              </w:rPr>
            </w:pPr>
            <w:r w:rsidRPr="008D434B">
              <w:rPr>
                <w:lang w:val="en-GB"/>
              </w:rPr>
              <w:t>(iii)</w:t>
            </w:r>
            <w:r w:rsidRPr="008D434B">
              <w:rPr>
                <w:lang w:val="en-GB"/>
              </w:rPr>
              <w:tab/>
              <w:t xml:space="preserve">“collusive practice” is an arrangement between two or more parties designed to achieve an improper purpose, including to influence improperly the actions of another </w:t>
            </w:r>
            <w:proofErr w:type="gramStart"/>
            <w:r w:rsidRPr="008D434B">
              <w:rPr>
                <w:lang w:val="en-GB"/>
              </w:rPr>
              <w:t>party;</w:t>
            </w:r>
            <w:proofErr w:type="gramEnd"/>
          </w:p>
          <w:p w14:paraId="5554B191" w14:textId="77777777" w:rsidR="00F4290D" w:rsidRPr="008D434B" w:rsidRDefault="00F4290D" w:rsidP="00DE6716">
            <w:pPr>
              <w:pStyle w:val="Heading4"/>
              <w:spacing w:before="60" w:after="60"/>
              <w:ind w:left="1620" w:hanging="468"/>
              <w:rPr>
                <w:lang w:val="en-GB"/>
              </w:rPr>
            </w:pPr>
            <w:r w:rsidRPr="008D434B">
              <w:rPr>
                <w:lang w:val="en-GB"/>
              </w:rPr>
              <w:t>(iv)</w:t>
            </w:r>
            <w:r w:rsidRPr="008D434B">
              <w:rPr>
                <w:lang w:val="en-GB"/>
              </w:rPr>
              <w:tab/>
              <w:t xml:space="preserve">“coercive practice” is impairing or harming, or threatening to impair or harm, directly or indirectly, any party or the property of the party to influence improperly the actions of a </w:t>
            </w:r>
            <w:proofErr w:type="gramStart"/>
            <w:r w:rsidRPr="008D434B">
              <w:rPr>
                <w:lang w:val="en-GB"/>
              </w:rPr>
              <w:t>party;</w:t>
            </w:r>
            <w:proofErr w:type="gramEnd"/>
          </w:p>
          <w:p w14:paraId="2D2CDE85" w14:textId="77777777" w:rsidR="00F4290D" w:rsidRDefault="00F4290D" w:rsidP="00DE6716">
            <w:pPr>
              <w:pStyle w:val="Header3-Paragraph"/>
              <w:spacing w:before="60" w:after="120"/>
              <w:rPr>
                <w:lang w:val="en-GB"/>
              </w:rPr>
            </w:pPr>
            <w:r>
              <w:rPr>
                <w:lang w:val="en-GB"/>
              </w:rPr>
              <w:t>(b)</w:t>
            </w:r>
            <w:r>
              <w:rPr>
                <w:lang w:val="en-GB"/>
              </w:rPr>
              <w:tab/>
              <w:t xml:space="preserve">will reject a recommendation for award if it determines that the Bidder recommended for award has engaged in corrupt, fraudulent, collusive or coercive practices in competing for the </w:t>
            </w:r>
            <w:proofErr w:type="gramStart"/>
            <w:r>
              <w:rPr>
                <w:lang w:val="en-GB"/>
              </w:rPr>
              <w:t>Contract;</w:t>
            </w:r>
            <w:proofErr w:type="gramEnd"/>
          </w:p>
          <w:p w14:paraId="2D615BCD" w14:textId="2DBBE58E" w:rsidR="00F4290D" w:rsidRDefault="00F4290D" w:rsidP="00DE6716">
            <w:pPr>
              <w:pStyle w:val="Header3-Paragraph"/>
              <w:tabs>
                <w:tab w:val="clear" w:pos="864"/>
              </w:tabs>
              <w:spacing w:before="60" w:after="120"/>
              <w:ind w:left="1206" w:hanging="587"/>
              <w:rPr>
                <w:lang w:val="en-GB"/>
              </w:rPr>
            </w:pPr>
            <w:r>
              <w:rPr>
                <w:lang w:val="en-GB"/>
              </w:rPr>
              <w:t>(c)</w:t>
            </w:r>
            <w:r>
              <w:rPr>
                <w:lang w:val="en-GB"/>
              </w:rPr>
              <w:tab/>
              <w:t xml:space="preserve">will suspend a </w:t>
            </w:r>
            <w:r w:rsidR="001444F2">
              <w:rPr>
                <w:lang w:val="en-GB"/>
              </w:rPr>
              <w:t>Supplier/</w:t>
            </w:r>
            <w:r>
              <w:rPr>
                <w:lang w:val="en-GB"/>
              </w:rPr>
              <w:t xml:space="preserve">Provider from engaging in any </w:t>
            </w:r>
            <w:r w:rsidR="001444F2">
              <w:rPr>
                <w:lang w:val="en-GB"/>
              </w:rPr>
              <w:t xml:space="preserve">KIS </w:t>
            </w:r>
            <w:r>
              <w:rPr>
                <w:lang w:val="en-GB"/>
              </w:rPr>
              <w:t xml:space="preserve">procurement proceeding for a stated </w:t>
            </w:r>
            <w:proofErr w:type="gramStart"/>
            <w:r>
              <w:rPr>
                <w:lang w:val="en-GB"/>
              </w:rPr>
              <w:t>period of time</w:t>
            </w:r>
            <w:proofErr w:type="gramEnd"/>
            <w:r>
              <w:rPr>
                <w:lang w:val="en-GB"/>
              </w:rPr>
              <w:t xml:space="preserve">, if it at any time determines that the </w:t>
            </w:r>
            <w:r w:rsidR="001444F2">
              <w:rPr>
                <w:lang w:val="en-GB"/>
              </w:rPr>
              <w:t>Supplier/</w:t>
            </w:r>
            <w:r>
              <w:rPr>
                <w:lang w:val="en-GB"/>
              </w:rPr>
              <w:t>Provider has engaged in corrupt, fraudulent, collusive or coercive practices in competing for, or in executing, a</w:t>
            </w:r>
            <w:r w:rsidR="001444F2">
              <w:rPr>
                <w:lang w:val="en-GB"/>
              </w:rPr>
              <w:t>ny of i</w:t>
            </w:r>
            <w:r>
              <w:rPr>
                <w:lang w:val="en-GB"/>
              </w:rPr>
              <w:t>t contract.</w:t>
            </w:r>
          </w:p>
        </w:tc>
      </w:tr>
      <w:tr w:rsidR="00F4290D" w:rsidRPr="00F4290D" w14:paraId="1C53C3EC" w14:textId="77777777" w:rsidTr="00120F6D">
        <w:trPr>
          <w:gridAfter w:val="1"/>
          <w:wAfter w:w="108" w:type="dxa"/>
        </w:trPr>
        <w:tc>
          <w:tcPr>
            <w:tcW w:w="4500" w:type="dxa"/>
            <w:gridSpan w:val="2"/>
            <w:tcBorders>
              <w:top w:val="nil"/>
              <w:left w:val="nil"/>
              <w:bottom w:val="nil"/>
              <w:right w:val="nil"/>
            </w:tcBorders>
          </w:tcPr>
          <w:p w14:paraId="2334499F" w14:textId="77777777" w:rsidR="00F4290D" w:rsidRPr="00F4290D" w:rsidRDefault="00F4290D" w:rsidP="00F4290D">
            <w:pPr>
              <w:tabs>
                <w:tab w:val="left" w:pos="432"/>
              </w:tabs>
              <w:spacing w:before="60" w:after="120"/>
              <w:jc w:val="left"/>
              <w:rPr>
                <w:b/>
                <w:bCs/>
              </w:rPr>
            </w:pPr>
            <w:bookmarkStart w:id="27" w:name="_Toc438438823"/>
            <w:bookmarkStart w:id="28" w:name="_Toc438532560"/>
            <w:bookmarkStart w:id="29" w:name="_Toc438733967"/>
            <w:bookmarkStart w:id="30" w:name="_Toc438907008"/>
            <w:bookmarkStart w:id="31" w:name="_Toc438907207"/>
            <w:bookmarkStart w:id="32" w:name="_Toc31283158"/>
            <w:bookmarkStart w:id="33" w:name="_Toc339451713"/>
            <w:bookmarkStart w:id="34" w:name="_Toc339451866"/>
            <w:r w:rsidRPr="00F4290D">
              <w:rPr>
                <w:b/>
                <w:bCs/>
              </w:rPr>
              <w:t>4.</w:t>
            </w:r>
            <w:r w:rsidRPr="00F4290D">
              <w:rPr>
                <w:b/>
                <w:bCs/>
              </w:rPr>
              <w:tab/>
              <w:t>Eligible Bidders</w:t>
            </w:r>
            <w:bookmarkEnd w:id="27"/>
            <w:bookmarkEnd w:id="28"/>
            <w:bookmarkEnd w:id="29"/>
            <w:bookmarkEnd w:id="30"/>
            <w:bookmarkEnd w:id="31"/>
            <w:bookmarkEnd w:id="32"/>
            <w:bookmarkEnd w:id="33"/>
            <w:bookmarkEnd w:id="34"/>
          </w:p>
        </w:tc>
        <w:tc>
          <w:tcPr>
            <w:tcW w:w="4469" w:type="dxa"/>
            <w:gridSpan w:val="7"/>
            <w:tcBorders>
              <w:top w:val="nil"/>
              <w:left w:val="nil"/>
              <w:bottom w:val="nil"/>
              <w:right w:val="nil"/>
            </w:tcBorders>
          </w:tcPr>
          <w:p w14:paraId="27F926D7" w14:textId="77777777" w:rsidR="00F4290D" w:rsidRPr="00F4290D" w:rsidRDefault="00F4290D" w:rsidP="00F4290D">
            <w:pPr>
              <w:tabs>
                <w:tab w:val="left" w:pos="619"/>
              </w:tabs>
              <w:spacing w:before="60" w:after="120"/>
            </w:pPr>
          </w:p>
        </w:tc>
      </w:tr>
      <w:tr w:rsidR="00F4290D" w:rsidRPr="00F4290D" w14:paraId="10645B14" w14:textId="77777777" w:rsidTr="00120F6D">
        <w:trPr>
          <w:gridAfter w:val="1"/>
          <w:wAfter w:w="108" w:type="dxa"/>
        </w:trPr>
        <w:tc>
          <w:tcPr>
            <w:tcW w:w="8969" w:type="dxa"/>
            <w:gridSpan w:val="9"/>
            <w:tcBorders>
              <w:top w:val="nil"/>
              <w:left w:val="nil"/>
              <w:bottom w:val="nil"/>
              <w:right w:val="nil"/>
            </w:tcBorders>
          </w:tcPr>
          <w:p w14:paraId="549008F4" w14:textId="744489E1" w:rsidR="00F4290D" w:rsidRPr="00F4290D" w:rsidRDefault="00F4290D" w:rsidP="00F4290D">
            <w:pPr>
              <w:tabs>
                <w:tab w:val="left" w:pos="720"/>
              </w:tabs>
              <w:overflowPunct/>
              <w:autoSpaceDE/>
              <w:autoSpaceDN/>
              <w:adjustRightInd/>
              <w:spacing w:before="60" w:after="120"/>
              <w:ind w:left="720" w:hanging="720"/>
              <w:textAlignment w:val="auto"/>
              <w:rPr>
                <w:lang w:val="en-US" w:eastAsia="en-US"/>
              </w:rPr>
            </w:pPr>
            <w:r w:rsidRPr="00F4290D">
              <w:rPr>
                <w:lang w:val="en-US" w:eastAsia="en-US"/>
              </w:rPr>
              <w:lastRenderedPageBreak/>
              <w:t>4.1</w:t>
            </w:r>
            <w:r w:rsidRPr="00F4290D">
              <w:rPr>
                <w:lang w:val="en-US" w:eastAsia="en-US"/>
              </w:rPr>
              <w:tab/>
              <w:t xml:space="preserve">A Bidder, </w:t>
            </w:r>
            <w:r w:rsidRPr="00F4290D">
              <w:rPr>
                <w:lang w:eastAsia="en-US"/>
              </w:rPr>
              <w:t>and all parties constituting the Bidder,</w:t>
            </w:r>
            <w:r w:rsidRPr="00F4290D">
              <w:rPr>
                <w:lang w:val="en-US" w:eastAsia="en-US"/>
              </w:rPr>
              <w:t xml:space="preserve"> shall meet the following criteria to be eligible to participate in </w:t>
            </w:r>
            <w:r w:rsidR="001444F2">
              <w:rPr>
                <w:lang w:val="en-US" w:eastAsia="en-US"/>
              </w:rPr>
              <w:t xml:space="preserve">KIS </w:t>
            </w:r>
            <w:r w:rsidRPr="00F4290D">
              <w:rPr>
                <w:lang w:val="en-US" w:eastAsia="en-US"/>
              </w:rPr>
              <w:t>procurement:</w:t>
            </w:r>
          </w:p>
          <w:p w14:paraId="34B458C6" w14:textId="77777777" w:rsidR="00F4290D" w:rsidRPr="00F4290D" w:rsidRDefault="00F4290D" w:rsidP="00F4290D">
            <w:pPr>
              <w:tabs>
                <w:tab w:val="left" w:pos="720"/>
                <w:tab w:val="left" w:pos="1440"/>
              </w:tabs>
              <w:overflowPunct/>
              <w:autoSpaceDE/>
              <w:autoSpaceDN/>
              <w:adjustRightInd/>
              <w:spacing w:before="60" w:after="120"/>
              <w:ind w:left="1440" w:hanging="720"/>
              <w:textAlignment w:val="auto"/>
              <w:rPr>
                <w:lang w:val="en-US" w:eastAsia="en-US"/>
              </w:rPr>
            </w:pPr>
            <w:r w:rsidRPr="00F4290D">
              <w:rPr>
                <w:lang w:val="en-US" w:eastAsia="en-US"/>
              </w:rPr>
              <w:t>(a)</w:t>
            </w:r>
            <w:r w:rsidRPr="00F4290D">
              <w:rPr>
                <w:lang w:val="en-US" w:eastAsia="en-US"/>
              </w:rPr>
              <w:tab/>
              <w:t xml:space="preserve">the bidder has the legal capacity to enter into a </w:t>
            </w:r>
            <w:proofErr w:type="gramStart"/>
            <w:r w:rsidRPr="00F4290D">
              <w:rPr>
                <w:lang w:val="en-US" w:eastAsia="en-US"/>
              </w:rPr>
              <w:t>contract;</w:t>
            </w:r>
            <w:proofErr w:type="gramEnd"/>
          </w:p>
          <w:p w14:paraId="05BE7F7F" w14:textId="77777777" w:rsidR="00F4290D" w:rsidRPr="00F4290D" w:rsidRDefault="00F4290D" w:rsidP="00F4290D">
            <w:pPr>
              <w:tabs>
                <w:tab w:val="left" w:pos="720"/>
                <w:tab w:val="left" w:pos="1440"/>
              </w:tabs>
              <w:overflowPunct/>
              <w:autoSpaceDE/>
              <w:autoSpaceDN/>
              <w:adjustRightInd/>
              <w:spacing w:before="60" w:after="120"/>
              <w:ind w:left="1440" w:hanging="720"/>
              <w:textAlignment w:val="auto"/>
              <w:rPr>
                <w:lang w:val="en-US" w:eastAsia="en-US"/>
              </w:rPr>
            </w:pPr>
            <w:r w:rsidRPr="00F4290D">
              <w:rPr>
                <w:lang w:val="en-US" w:eastAsia="en-US"/>
              </w:rPr>
              <w:t>(b)</w:t>
            </w:r>
            <w:r w:rsidRPr="00F4290D">
              <w:rPr>
                <w:lang w:val="en-US" w:eastAsia="en-US"/>
              </w:rPr>
              <w:tab/>
              <w:t>the bidder is not:</w:t>
            </w:r>
          </w:p>
          <w:p w14:paraId="782DDD43" w14:textId="77777777" w:rsidR="00F4290D" w:rsidRPr="00F4290D" w:rsidRDefault="00F4290D" w:rsidP="00F4290D">
            <w:pPr>
              <w:tabs>
                <w:tab w:val="left" w:pos="720"/>
                <w:tab w:val="left" w:pos="1440"/>
                <w:tab w:val="left" w:pos="2160"/>
              </w:tabs>
              <w:overflowPunct/>
              <w:autoSpaceDE/>
              <w:autoSpaceDN/>
              <w:adjustRightInd/>
              <w:spacing w:before="60" w:after="120"/>
              <w:ind w:left="2160" w:hanging="720"/>
              <w:textAlignment w:val="auto"/>
              <w:rPr>
                <w:lang w:val="en-US" w:eastAsia="en-US"/>
              </w:rPr>
            </w:pPr>
            <w:r w:rsidRPr="00F4290D">
              <w:rPr>
                <w:lang w:val="en-US" w:eastAsia="en-US"/>
              </w:rPr>
              <w:t>(</w:t>
            </w:r>
            <w:proofErr w:type="spellStart"/>
            <w:r w:rsidRPr="00F4290D">
              <w:rPr>
                <w:lang w:val="en-US" w:eastAsia="en-US"/>
              </w:rPr>
              <w:t>i</w:t>
            </w:r>
            <w:proofErr w:type="spellEnd"/>
            <w:r w:rsidRPr="00F4290D">
              <w:rPr>
                <w:lang w:val="en-US" w:eastAsia="en-US"/>
              </w:rPr>
              <w:t>)</w:t>
            </w:r>
            <w:r w:rsidRPr="00F4290D">
              <w:rPr>
                <w:lang w:val="en-US" w:eastAsia="en-US"/>
              </w:rPr>
              <w:tab/>
            </w:r>
            <w:proofErr w:type="gramStart"/>
            <w:r w:rsidRPr="00F4290D">
              <w:rPr>
                <w:lang w:val="en-US" w:eastAsia="en-US"/>
              </w:rPr>
              <w:t>insolvent;</w:t>
            </w:r>
            <w:proofErr w:type="gramEnd"/>
          </w:p>
          <w:p w14:paraId="128E410A" w14:textId="77777777" w:rsidR="00F4290D" w:rsidRPr="00F4290D" w:rsidRDefault="00F4290D" w:rsidP="00F4290D">
            <w:pPr>
              <w:tabs>
                <w:tab w:val="left" w:pos="720"/>
                <w:tab w:val="left" w:pos="1440"/>
                <w:tab w:val="left" w:pos="2160"/>
              </w:tabs>
              <w:overflowPunct/>
              <w:autoSpaceDE/>
              <w:autoSpaceDN/>
              <w:adjustRightInd/>
              <w:spacing w:before="60" w:after="120"/>
              <w:ind w:left="2160" w:hanging="720"/>
              <w:textAlignment w:val="auto"/>
              <w:rPr>
                <w:lang w:val="en-US" w:eastAsia="en-US"/>
              </w:rPr>
            </w:pPr>
            <w:r w:rsidRPr="00F4290D">
              <w:rPr>
                <w:lang w:val="en-US" w:eastAsia="en-US"/>
              </w:rPr>
              <w:t>(ii)</w:t>
            </w:r>
            <w:r w:rsidRPr="00F4290D">
              <w:rPr>
                <w:lang w:val="en-US" w:eastAsia="en-US"/>
              </w:rPr>
              <w:tab/>
              <w:t xml:space="preserve">in </w:t>
            </w:r>
            <w:proofErr w:type="gramStart"/>
            <w:r w:rsidRPr="00F4290D">
              <w:rPr>
                <w:lang w:val="en-US" w:eastAsia="en-US"/>
              </w:rPr>
              <w:t>receivership;</w:t>
            </w:r>
            <w:proofErr w:type="gramEnd"/>
          </w:p>
          <w:p w14:paraId="7661CD1C" w14:textId="77777777" w:rsidR="00F4290D" w:rsidRPr="00F4290D" w:rsidRDefault="00F4290D" w:rsidP="00F4290D">
            <w:pPr>
              <w:tabs>
                <w:tab w:val="left" w:pos="720"/>
                <w:tab w:val="left" w:pos="1440"/>
                <w:tab w:val="left" w:pos="2160"/>
              </w:tabs>
              <w:overflowPunct/>
              <w:autoSpaceDE/>
              <w:autoSpaceDN/>
              <w:adjustRightInd/>
              <w:spacing w:before="60" w:after="120"/>
              <w:ind w:left="2160" w:hanging="720"/>
              <w:textAlignment w:val="auto"/>
              <w:rPr>
                <w:lang w:val="en-US" w:eastAsia="en-US"/>
              </w:rPr>
            </w:pPr>
            <w:r w:rsidRPr="00F4290D">
              <w:rPr>
                <w:lang w:val="en-US" w:eastAsia="en-US"/>
              </w:rPr>
              <w:t>(iii)</w:t>
            </w:r>
            <w:r w:rsidRPr="00F4290D">
              <w:rPr>
                <w:lang w:val="en-US" w:eastAsia="en-US"/>
              </w:rPr>
              <w:tab/>
              <w:t>bankrupt; or</w:t>
            </w:r>
          </w:p>
          <w:p w14:paraId="21069905" w14:textId="77777777" w:rsidR="00F4290D" w:rsidRPr="00F4290D" w:rsidRDefault="00F4290D" w:rsidP="00F4290D">
            <w:pPr>
              <w:tabs>
                <w:tab w:val="left" w:pos="720"/>
                <w:tab w:val="left" w:pos="1440"/>
                <w:tab w:val="left" w:pos="2160"/>
              </w:tabs>
              <w:overflowPunct/>
              <w:autoSpaceDE/>
              <w:autoSpaceDN/>
              <w:adjustRightInd/>
              <w:spacing w:before="60" w:after="120"/>
              <w:ind w:left="2160" w:hanging="720"/>
              <w:textAlignment w:val="auto"/>
              <w:rPr>
                <w:lang w:val="en-US" w:eastAsia="en-US"/>
              </w:rPr>
            </w:pPr>
            <w:r w:rsidRPr="00F4290D">
              <w:rPr>
                <w:lang w:val="en-US" w:eastAsia="en-US"/>
              </w:rPr>
              <w:t>(iv)</w:t>
            </w:r>
            <w:r w:rsidRPr="00F4290D">
              <w:rPr>
                <w:lang w:val="en-US" w:eastAsia="en-US"/>
              </w:rPr>
              <w:tab/>
              <w:t>being wound up</w:t>
            </w:r>
          </w:p>
          <w:p w14:paraId="15291362" w14:textId="77777777" w:rsidR="00F4290D" w:rsidRPr="00F4290D" w:rsidRDefault="00F4290D" w:rsidP="00F4290D">
            <w:pPr>
              <w:tabs>
                <w:tab w:val="left" w:pos="720"/>
                <w:tab w:val="left" w:pos="1440"/>
              </w:tabs>
              <w:overflowPunct/>
              <w:autoSpaceDE/>
              <w:autoSpaceDN/>
              <w:adjustRightInd/>
              <w:spacing w:before="60" w:after="120"/>
              <w:ind w:left="1440" w:hanging="720"/>
              <w:textAlignment w:val="auto"/>
              <w:rPr>
                <w:lang w:val="en-US" w:eastAsia="en-US"/>
              </w:rPr>
            </w:pPr>
            <w:r w:rsidRPr="00F4290D">
              <w:rPr>
                <w:lang w:val="en-US" w:eastAsia="en-US"/>
              </w:rPr>
              <w:t>(c)</w:t>
            </w:r>
            <w:r w:rsidRPr="00F4290D">
              <w:rPr>
                <w:lang w:val="en-US" w:eastAsia="en-US"/>
              </w:rPr>
              <w:tab/>
              <w:t xml:space="preserve">the bidder’s business activities have not been </w:t>
            </w:r>
            <w:proofErr w:type="gramStart"/>
            <w:r w:rsidRPr="00F4290D">
              <w:rPr>
                <w:lang w:val="en-US" w:eastAsia="en-US"/>
              </w:rPr>
              <w:t>suspended;</w:t>
            </w:r>
            <w:proofErr w:type="gramEnd"/>
          </w:p>
          <w:p w14:paraId="63D963C7" w14:textId="77777777" w:rsidR="00F4290D" w:rsidRPr="00F4290D" w:rsidRDefault="00F4290D" w:rsidP="00F4290D">
            <w:pPr>
              <w:tabs>
                <w:tab w:val="left" w:pos="720"/>
                <w:tab w:val="left" w:pos="1440"/>
              </w:tabs>
              <w:overflowPunct/>
              <w:autoSpaceDE/>
              <w:autoSpaceDN/>
              <w:adjustRightInd/>
              <w:spacing w:before="60" w:after="120"/>
              <w:ind w:left="1440" w:hanging="720"/>
              <w:textAlignment w:val="auto"/>
              <w:rPr>
                <w:lang w:val="en-US" w:eastAsia="en-US"/>
              </w:rPr>
            </w:pPr>
            <w:r w:rsidRPr="00F4290D">
              <w:rPr>
                <w:lang w:val="en-US" w:eastAsia="en-US"/>
              </w:rPr>
              <w:t>(d)</w:t>
            </w:r>
            <w:r w:rsidRPr="00F4290D">
              <w:rPr>
                <w:lang w:val="en-US" w:eastAsia="en-US"/>
              </w:rPr>
              <w:tab/>
              <w:t>the bidder is not the subject of legal proceedings for any of the circumstances in (b); and</w:t>
            </w:r>
          </w:p>
          <w:p w14:paraId="25D5A695" w14:textId="77777777" w:rsidR="00F4290D" w:rsidRPr="00F4290D" w:rsidRDefault="00F4290D" w:rsidP="00F4290D">
            <w:pPr>
              <w:tabs>
                <w:tab w:val="left" w:pos="720"/>
                <w:tab w:val="left" w:pos="1440"/>
              </w:tabs>
              <w:overflowPunct/>
              <w:autoSpaceDE/>
              <w:autoSpaceDN/>
              <w:adjustRightInd/>
              <w:spacing w:before="60" w:after="120"/>
              <w:ind w:left="1440" w:hanging="720"/>
              <w:textAlignment w:val="auto"/>
              <w:rPr>
                <w:lang w:val="en-US" w:eastAsia="en-US"/>
              </w:rPr>
            </w:pPr>
            <w:r w:rsidRPr="00F4290D">
              <w:rPr>
                <w:lang w:val="en-US" w:eastAsia="en-US"/>
              </w:rPr>
              <w:t>(e)</w:t>
            </w:r>
            <w:r w:rsidRPr="00F4290D">
              <w:rPr>
                <w:lang w:val="en-US" w:eastAsia="en-US"/>
              </w:rPr>
              <w:tab/>
              <w:t>the bidder has fulfilled his or her obligations to pay taxes and social security contributions.</w:t>
            </w:r>
          </w:p>
        </w:tc>
      </w:tr>
      <w:tr w:rsidR="00F4290D" w14:paraId="6C62E1FD" w14:textId="77777777" w:rsidTr="00120F6D">
        <w:trPr>
          <w:gridAfter w:val="1"/>
          <w:wAfter w:w="108" w:type="dxa"/>
        </w:trPr>
        <w:tc>
          <w:tcPr>
            <w:tcW w:w="8969" w:type="dxa"/>
            <w:gridSpan w:val="9"/>
            <w:tcBorders>
              <w:top w:val="nil"/>
              <w:left w:val="nil"/>
              <w:bottom w:val="nil"/>
              <w:right w:val="nil"/>
            </w:tcBorders>
          </w:tcPr>
          <w:p w14:paraId="4E46CC0D" w14:textId="77777777" w:rsidR="00F4290D" w:rsidRDefault="00F4290D" w:rsidP="00DE6716">
            <w:pPr>
              <w:pStyle w:val="Header2-SubClauses"/>
              <w:tabs>
                <w:tab w:val="left" w:pos="684"/>
              </w:tabs>
              <w:spacing w:before="60" w:after="120"/>
              <w:ind w:left="639" w:hanging="639"/>
            </w:pPr>
            <w:r>
              <w:t>4.4</w:t>
            </w:r>
            <w:r>
              <w:tab/>
              <w:t xml:space="preserve">A Bidder shall not have a conflict of interest.  All Bidders found to be in conflict of interest shall be disqualified.  A Bidder may be considered to have a conflict of interest with one or more parties in this bidding process, if they: </w:t>
            </w:r>
          </w:p>
          <w:p w14:paraId="0D0EF2C1" w14:textId="77777777" w:rsidR="00F4290D" w:rsidRDefault="00F4290D" w:rsidP="00DE6716">
            <w:pPr>
              <w:pStyle w:val="Header3-Paragraph"/>
              <w:tabs>
                <w:tab w:val="clear" w:pos="864"/>
                <w:tab w:val="left" w:pos="1206"/>
              </w:tabs>
              <w:spacing w:before="60" w:after="120"/>
              <w:ind w:left="1206" w:hanging="587"/>
              <w:rPr>
                <w:lang w:val="en-GB"/>
              </w:rPr>
            </w:pPr>
            <w:r>
              <w:rPr>
                <w:lang w:val="en-GB"/>
              </w:rPr>
              <w:t>(a)</w:t>
            </w:r>
            <w:r>
              <w:rPr>
                <w:lang w:val="en-GB"/>
              </w:rPr>
              <w:tab/>
              <w:t>have controlling shareholders in common; or</w:t>
            </w:r>
          </w:p>
          <w:p w14:paraId="11839C66" w14:textId="77777777" w:rsidR="00F4290D" w:rsidRDefault="00F4290D" w:rsidP="00DE6716">
            <w:pPr>
              <w:pStyle w:val="Header3-Paragraph"/>
              <w:tabs>
                <w:tab w:val="clear" w:pos="864"/>
                <w:tab w:val="left" w:pos="1206"/>
              </w:tabs>
              <w:spacing w:before="60" w:after="120"/>
              <w:ind w:left="1206" w:hanging="587"/>
              <w:rPr>
                <w:lang w:val="en-GB"/>
              </w:rPr>
            </w:pPr>
            <w:r>
              <w:rPr>
                <w:lang w:val="en-GB"/>
              </w:rPr>
              <w:t>(b)</w:t>
            </w:r>
            <w:r>
              <w:rPr>
                <w:lang w:val="en-GB"/>
              </w:rPr>
              <w:tab/>
              <w:t>receive or have received any direct or indirect subsidy from any of them; or</w:t>
            </w:r>
          </w:p>
          <w:p w14:paraId="0113B712" w14:textId="77777777" w:rsidR="00F4290D" w:rsidRDefault="00F4290D" w:rsidP="00DE6716">
            <w:pPr>
              <w:pStyle w:val="Header3-Paragraph"/>
              <w:tabs>
                <w:tab w:val="clear" w:pos="864"/>
                <w:tab w:val="left" w:pos="1206"/>
              </w:tabs>
              <w:spacing w:before="60" w:after="120"/>
              <w:ind w:left="1206" w:hanging="567"/>
              <w:rPr>
                <w:lang w:val="en-GB"/>
              </w:rPr>
            </w:pPr>
            <w:r>
              <w:rPr>
                <w:lang w:val="en-GB"/>
              </w:rPr>
              <w:t>(c)</w:t>
            </w:r>
            <w:r>
              <w:rPr>
                <w:lang w:val="en-GB"/>
              </w:rPr>
              <w:tab/>
              <w:t>have the same legal representative for purposes of this bid; or</w:t>
            </w:r>
          </w:p>
        </w:tc>
      </w:tr>
      <w:tr w:rsidR="00F4290D" w14:paraId="7F269934" w14:textId="77777777" w:rsidTr="00120F6D">
        <w:trPr>
          <w:gridAfter w:val="1"/>
          <w:wAfter w:w="108" w:type="dxa"/>
        </w:trPr>
        <w:tc>
          <w:tcPr>
            <w:tcW w:w="8969" w:type="dxa"/>
            <w:gridSpan w:val="9"/>
            <w:tcBorders>
              <w:top w:val="nil"/>
              <w:left w:val="nil"/>
              <w:bottom w:val="nil"/>
              <w:right w:val="nil"/>
            </w:tcBorders>
          </w:tcPr>
          <w:p w14:paraId="28848672" w14:textId="546C5DBA" w:rsidR="00F4290D" w:rsidRDefault="00F4290D" w:rsidP="00DE6716">
            <w:pPr>
              <w:pStyle w:val="Header3-Paragraph"/>
              <w:spacing w:before="60" w:after="120"/>
              <w:ind w:left="1206" w:hanging="587"/>
              <w:rPr>
                <w:lang w:val="en-GB"/>
              </w:rPr>
            </w:pPr>
            <w:r>
              <w:rPr>
                <w:lang w:val="en-GB"/>
              </w:rPr>
              <w:t>(d)</w:t>
            </w:r>
            <w:r>
              <w:rPr>
                <w:lang w:val="en-GB"/>
              </w:rPr>
              <w:tab/>
              <w:t xml:space="preserve">have a relationship with each other, directly or through common third parties, that puts them in a position to have access to information about or influence on the bid of another Bidder, or influence the decisions of </w:t>
            </w:r>
            <w:r w:rsidR="001444F2">
              <w:rPr>
                <w:lang w:val="en-GB"/>
              </w:rPr>
              <w:t xml:space="preserve">KIS </w:t>
            </w:r>
            <w:r>
              <w:rPr>
                <w:lang w:val="en-GB"/>
              </w:rPr>
              <w:t>regarding this bidding process; or</w:t>
            </w:r>
          </w:p>
        </w:tc>
      </w:tr>
      <w:tr w:rsidR="00F4290D" w14:paraId="73432AEB" w14:textId="77777777" w:rsidTr="00120F6D">
        <w:trPr>
          <w:gridAfter w:val="1"/>
          <w:wAfter w:w="108" w:type="dxa"/>
        </w:trPr>
        <w:tc>
          <w:tcPr>
            <w:tcW w:w="8969" w:type="dxa"/>
            <w:gridSpan w:val="9"/>
            <w:tcBorders>
              <w:top w:val="nil"/>
              <w:left w:val="nil"/>
              <w:bottom w:val="nil"/>
              <w:right w:val="nil"/>
            </w:tcBorders>
          </w:tcPr>
          <w:p w14:paraId="06D05F46" w14:textId="6FB51CE7" w:rsidR="00F4290D" w:rsidRDefault="00F4290D" w:rsidP="00DE6716">
            <w:pPr>
              <w:pStyle w:val="Header3-Paragraph"/>
              <w:tabs>
                <w:tab w:val="clear" w:pos="864"/>
                <w:tab w:val="left" w:pos="1206"/>
              </w:tabs>
              <w:spacing w:before="60" w:after="120"/>
              <w:ind w:left="1206" w:hanging="587"/>
              <w:rPr>
                <w:lang w:val="en-GB"/>
              </w:rPr>
            </w:pPr>
            <w:r>
              <w:rPr>
                <w:lang w:val="en-GB"/>
              </w:rPr>
              <w:t>(e)</w:t>
            </w:r>
            <w:r>
              <w:rPr>
                <w:lang w:val="en-GB"/>
              </w:rPr>
              <w:tab/>
              <w:t>submit more than one bid in this bidding process</w:t>
            </w:r>
            <w:r w:rsidR="001444F2">
              <w:rPr>
                <w:lang w:val="en-GB"/>
              </w:rPr>
              <w:t xml:space="preserve">. </w:t>
            </w:r>
            <w:r>
              <w:rPr>
                <w:lang w:val="en-GB"/>
              </w:rPr>
              <w:t xml:space="preserve"> </w:t>
            </w:r>
          </w:p>
          <w:p w14:paraId="02E3ABD1" w14:textId="77777777" w:rsidR="00F4290D" w:rsidRDefault="00F4290D" w:rsidP="00DE6716">
            <w:pPr>
              <w:pStyle w:val="Header3-Paragraph"/>
              <w:tabs>
                <w:tab w:val="clear" w:pos="864"/>
                <w:tab w:val="left" w:pos="1242"/>
              </w:tabs>
              <w:spacing w:before="60" w:after="120"/>
              <w:ind w:left="1206" w:hanging="587"/>
              <w:rPr>
                <w:lang w:val="en-GB"/>
              </w:rPr>
            </w:pPr>
            <w:r>
              <w:rPr>
                <w:lang w:val="en-GB"/>
              </w:rPr>
              <w:t>(f)</w:t>
            </w:r>
            <w:r>
              <w:rPr>
                <w:lang w:val="en-GB"/>
              </w:rPr>
              <w:tab/>
              <w:t>participated as a consultant in the preparation of the design or technical specifications of the Supplies and related services that are the subject of the bid.</w:t>
            </w:r>
          </w:p>
        </w:tc>
      </w:tr>
      <w:tr w:rsidR="00F4290D" w14:paraId="0D33403D" w14:textId="77777777" w:rsidTr="00120F6D">
        <w:trPr>
          <w:gridAfter w:val="1"/>
          <w:wAfter w:w="108" w:type="dxa"/>
        </w:trPr>
        <w:tc>
          <w:tcPr>
            <w:tcW w:w="8969" w:type="dxa"/>
            <w:gridSpan w:val="9"/>
            <w:tcBorders>
              <w:top w:val="nil"/>
              <w:left w:val="nil"/>
              <w:bottom w:val="nil"/>
              <w:right w:val="nil"/>
            </w:tcBorders>
          </w:tcPr>
          <w:p w14:paraId="72D269D7" w14:textId="65997E4E" w:rsidR="00F4290D" w:rsidRDefault="00F4290D" w:rsidP="00DE6716">
            <w:pPr>
              <w:pStyle w:val="Header2-SubClauses"/>
              <w:spacing w:before="60" w:after="120"/>
              <w:ind w:left="639" w:hanging="639"/>
            </w:pPr>
            <w:r>
              <w:t>4.5</w:t>
            </w:r>
            <w:r>
              <w:tab/>
              <w:t>A firm that is under a declaration of suspension by</w:t>
            </w:r>
            <w:r w:rsidR="001444F2">
              <w:t xml:space="preserve"> KIS </w:t>
            </w:r>
            <w:r>
              <w:t xml:space="preserve">Authority at the date of the deadline for bid submission or thereafter </w:t>
            </w:r>
            <w:r>
              <w:rPr>
                <w:lang w:val="en-US"/>
              </w:rPr>
              <w:t>before contract signature</w:t>
            </w:r>
            <w:r>
              <w:t xml:space="preserve">, shall be disqualified. </w:t>
            </w:r>
          </w:p>
        </w:tc>
      </w:tr>
      <w:tr w:rsidR="008767F1" w:rsidRPr="008767F1" w14:paraId="245F65CF" w14:textId="77777777" w:rsidTr="00120F6D">
        <w:trPr>
          <w:gridAfter w:val="1"/>
          <w:wAfter w:w="108" w:type="dxa"/>
        </w:trPr>
        <w:tc>
          <w:tcPr>
            <w:tcW w:w="8969" w:type="dxa"/>
            <w:gridSpan w:val="9"/>
            <w:tcBorders>
              <w:top w:val="nil"/>
              <w:left w:val="nil"/>
              <w:bottom w:val="nil"/>
              <w:right w:val="nil"/>
            </w:tcBorders>
          </w:tcPr>
          <w:p w14:paraId="79FE1B04" w14:textId="77777777" w:rsidR="008767F1" w:rsidRPr="008767F1" w:rsidRDefault="008767F1" w:rsidP="008767F1">
            <w:pPr>
              <w:overflowPunct/>
              <w:autoSpaceDE/>
              <w:autoSpaceDN/>
              <w:adjustRightInd/>
              <w:spacing w:before="60" w:after="60"/>
              <w:textAlignment w:val="auto"/>
              <w:rPr>
                <w:rFonts w:ascii="Times New Roman Bold" w:hAnsi="Times New Roman Bold" w:cs="Times New Roman Bold"/>
                <w:b/>
                <w:bCs/>
                <w:sz w:val="28"/>
                <w:szCs w:val="28"/>
              </w:rPr>
            </w:pPr>
            <w:bookmarkStart w:id="35" w:name="_Toc438438825"/>
            <w:bookmarkStart w:id="36" w:name="_Toc438532573"/>
            <w:bookmarkStart w:id="37" w:name="_Toc438733969"/>
            <w:bookmarkStart w:id="38" w:name="_Toc438962051"/>
            <w:bookmarkStart w:id="39" w:name="_Toc461939617"/>
            <w:bookmarkStart w:id="40" w:name="_Toc31283160"/>
            <w:bookmarkStart w:id="41" w:name="_Toc339451715"/>
            <w:bookmarkStart w:id="42" w:name="_Toc339451868"/>
            <w:r w:rsidRPr="008767F1">
              <w:rPr>
                <w:rFonts w:ascii="Times New Roman Bold" w:hAnsi="Times New Roman Bold" w:cs="Times New Roman Bold"/>
                <w:b/>
                <w:bCs/>
                <w:sz w:val="28"/>
                <w:szCs w:val="28"/>
              </w:rPr>
              <w:t>B.  Bidding Document</w:t>
            </w:r>
            <w:bookmarkEnd w:id="35"/>
            <w:bookmarkEnd w:id="36"/>
            <w:bookmarkEnd w:id="37"/>
            <w:bookmarkEnd w:id="38"/>
            <w:bookmarkEnd w:id="39"/>
            <w:bookmarkEnd w:id="40"/>
            <w:bookmarkEnd w:id="41"/>
            <w:bookmarkEnd w:id="42"/>
          </w:p>
        </w:tc>
      </w:tr>
      <w:tr w:rsidR="008767F1" w:rsidRPr="008767F1" w14:paraId="29380912" w14:textId="77777777" w:rsidTr="00120F6D">
        <w:trPr>
          <w:gridAfter w:val="1"/>
          <w:wAfter w:w="108" w:type="dxa"/>
        </w:trPr>
        <w:tc>
          <w:tcPr>
            <w:tcW w:w="4500" w:type="dxa"/>
            <w:gridSpan w:val="2"/>
            <w:tcBorders>
              <w:top w:val="nil"/>
              <w:left w:val="nil"/>
              <w:bottom w:val="nil"/>
              <w:right w:val="nil"/>
            </w:tcBorders>
          </w:tcPr>
          <w:p w14:paraId="7AD18BB0" w14:textId="77777777" w:rsidR="008767F1" w:rsidRPr="008767F1" w:rsidRDefault="008767F1" w:rsidP="008767F1">
            <w:pPr>
              <w:tabs>
                <w:tab w:val="left" w:pos="432"/>
              </w:tabs>
              <w:spacing w:before="60" w:after="120"/>
              <w:rPr>
                <w:b/>
                <w:bCs/>
              </w:rPr>
            </w:pPr>
            <w:bookmarkStart w:id="43" w:name="_Toc438438826"/>
            <w:bookmarkStart w:id="44" w:name="_Toc438532574"/>
            <w:bookmarkStart w:id="45" w:name="_Toc438733970"/>
            <w:bookmarkStart w:id="46" w:name="_Toc438907010"/>
            <w:bookmarkStart w:id="47" w:name="_Toc438907209"/>
            <w:bookmarkStart w:id="48" w:name="_Toc31283161"/>
            <w:bookmarkStart w:id="49" w:name="_Toc339451716"/>
            <w:bookmarkStart w:id="50" w:name="_Toc339451869"/>
            <w:r w:rsidRPr="008767F1">
              <w:rPr>
                <w:b/>
                <w:bCs/>
              </w:rPr>
              <w:t>6.</w:t>
            </w:r>
            <w:r w:rsidRPr="008767F1">
              <w:rPr>
                <w:b/>
                <w:bCs/>
              </w:rPr>
              <w:tab/>
              <w:t>Contents of Bidding Document</w:t>
            </w:r>
            <w:bookmarkEnd w:id="43"/>
            <w:bookmarkEnd w:id="44"/>
            <w:bookmarkEnd w:id="45"/>
            <w:bookmarkEnd w:id="46"/>
            <w:bookmarkEnd w:id="47"/>
            <w:bookmarkEnd w:id="48"/>
            <w:bookmarkEnd w:id="49"/>
            <w:bookmarkEnd w:id="50"/>
          </w:p>
        </w:tc>
        <w:tc>
          <w:tcPr>
            <w:tcW w:w="4469" w:type="dxa"/>
            <w:gridSpan w:val="7"/>
            <w:tcBorders>
              <w:top w:val="nil"/>
              <w:left w:val="nil"/>
              <w:bottom w:val="nil"/>
              <w:right w:val="nil"/>
            </w:tcBorders>
          </w:tcPr>
          <w:p w14:paraId="53E8E8CE" w14:textId="77777777" w:rsidR="008767F1" w:rsidRPr="008767F1" w:rsidRDefault="008767F1" w:rsidP="008767F1">
            <w:pPr>
              <w:tabs>
                <w:tab w:val="left" w:pos="619"/>
              </w:tabs>
              <w:spacing w:before="60" w:after="120"/>
            </w:pPr>
          </w:p>
        </w:tc>
      </w:tr>
      <w:tr w:rsidR="008767F1" w:rsidRPr="008767F1" w14:paraId="2C2E2176" w14:textId="77777777" w:rsidTr="00120F6D">
        <w:trPr>
          <w:gridAfter w:val="1"/>
          <w:wAfter w:w="108" w:type="dxa"/>
        </w:trPr>
        <w:tc>
          <w:tcPr>
            <w:tcW w:w="8969" w:type="dxa"/>
            <w:gridSpan w:val="9"/>
            <w:tcBorders>
              <w:top w:val="nil"/>
              <w:left w:val="nil"/>
              <w:bottom w:val="nil"/>
              <w:right w:val="nil"/>
            </w:tcBorders>
          </w:tcPr>
          <w:p w14:paraId="65C0B008" w14:textId="0315ACC4" w:rsidR="008767F1" w:rsidRPr="008767F1" w:rsidRDefault="008767F1" w:rsidP="008767F1">
            <w:pPr>
              <w:tabs>
                <w:tab w:val="left" w:pos="619"/>
                <w:tab w:val="left" w:pos="684"/>
              </w:tabs>
              <w:spacing w:before="60" w:after="120"/>
              <w:ind w:left="639" w:hanging="639"/>
            </w:pPr>
          </w:p>
        </w:tc>
      </w:tr>
      <w:tr w:rsidR="007164D4" w14:paraId="5C5983A4" w14:textId="77777777" w:rsidTr="00120F6D">
        <w:trPr>
          <w:gridAfter w:val="1"/>
          <w:wAfter w:w="108" w:type="dxa"/>
        </w:trPr>
        <w:tc>
          <w:tcPr>
            <w:tcW w:w="8969" w:type="dxa"/>
            <w:gridSpan w:val="9"/>
            <w:tcBorders>
              <w:top w:val="nil"/>
              <w:left w:val="nil"/>
              <w:bottom w:val="nil"/>
              <w:right w:val="nil"/>
            </w:tcBorders>
          </w:tcPr>
          <w:p w14:paraId="3A5B2864" w14:textId="37E1CE8F" w:rsidR="007164D4" w:rsidRDefault="007164D4" w:rsidP="00DE6716">
            <w:pPr>
              <w:pStyle w:val="Header2-SubClauses"/>
              <w:tabs>
                <w:tab w:val="left" w:pos="684"/>
              </w:tabs>
              <w:spacing w:before="60" w:after="120"/>
              <w:ind w:left="639" w:hanging="639"/>
            </w:pPr>
            <w:r>
              <w:t>6.2</w:t>
            </w:r>
            <w:r>
              <w:tab/>
              <w:t xml:space="preserve">The Bid Notice, </w:t>
            </w:r>
            <w:r>
              <w:rPr>
                <w:lang w:val="en-US"/>
              </w:rPr>
              <w:t xml:space="preserve">or letter of invitation </w:t>
            </w:r>
            <w:r>
              <w:t>is not part of the Bidding Document.</w:t>
            </w:r>
          </w:p>
          <w:p w14:paraId="5629549D" w14:textId="5F6E43F5" w:rsidR="007164D4" w:rsidRDefault="007164D4" w:rsidP="00DE6716">
            <w:pPr>
              <w:pStyle w:val="Header2-SubClauses"/>
              <w:tabs>
                <w:tab w:val="left" w:pos="684"/>
              </w:tabs>
              <w:spacing w:before="60" w:after="120"/>
              <w:ind w:left="639" w:hanging="639"/>
            </w:pPr>
            <w:r>
              <w:t>6.3</w:t>
            </w:r>
            <w:r>
              <w:tab/>
              <w:t xml:space="preserve">Bidders who did not obtain the Bidding Document from </w:t>
            </w:r>
            <w:r w:rsidR="00BC4DE7">
              <w:t xml:space="preserve">KIS </w:t>
            </w:r>
            <w:r>
              <w:t xml:space="preserve">will be rejected during evaluation.  </w:t>
            </w:r>
          </w:p>
          <w:p w14:paraId="0A9FE9C0" w14:textId="77777777" w:rsidR="007164D4" w:rsidRDefault="007164D4" w:rsidP="00DE6716">
            <w:pPr>
              <w:pStyle w:val="Header2-SubClauses"/>
              <w:tabs>
                <w:tab w:val="left" w:pos="684"/>
              </w:tabs>
              <w:spacing w:before="60" w:after="120"/>
              <w:ind w:left="639" w:hanging="639"/>
            </w:pPr>
            <w:r>
              <w:t>6.4</w:t>
            </w:r>
            <w:r>
              <w:tab/>
              <w:t>The Bidder is expected to examine all instructions, forms, terms, and specifications in the Bidding Document.  Failure to furnish all information or documentation required by the Bidding Document may result in the rejection of the bid.</w:t>
            </w:r>
          </w:p>
          <w:p w14:paraId="33D70EA4" w14:textId="77777777" w:rsidR="007164D4" w:rsidRDefault="007164D4" w:rsidP="00DE6716">
            <w:pPr>
              <w:pStyle w:val="Header2-SubClauses"/>
              <w:tabs>
                <w:tab w:val="left" w:pos="684"/>
              </w:tabs>
              <w:spacing w:before="60" w:after="120"/>
              <w:ind w:left="639" w:hanging="639"/>
            </w:pPr>
            <w:r>
              <w:lastRenderedPageBreak/>
              <w:t>6.5</w:t>
            </w:r>
            <w:r>
              <w:tab/>
              <w:t>Where an electronic copy of the bidding document is issued, the paper or hard copy of the bidding document is the original version. In the event of any discrepancy between the two, the hard copy shall prevail.</w:t>
            </w:r>
          </w:p>
        </w:tc>
      </w:tr>
      <w:tr w:rsidR="007164D4" w14:paraId="3F337A45" w14:textId="77777777" w:rsidTr="00120F6D">
        <w:trPr>
          <w:gridAfter w:val="1"/>
          <w:wAfter w:w="108" w:type="dxa"/>
        </w:trPr>
        <w:tc>
          <w:tcPr>
            <w:tcW w:w="8969" w:type="dxa"/>
            <w:gridSpan w:val="9"/>
            <w:tcBorders>
              <w:top w:val="nil"/>
              <w:left w:val="nil"/>
              <w:bottom w:val="nil"/>
              <w:right w:val="nil"/>
            </w:tcBorders>
          </w:tcPr>
          <w:p w14:paraId="0B5461AA" w14:textId="77777777" w:rsidR="007164D4" w:rsidRDefault="007164D4" w:rsidP="00DE6716">
            <w:pPr>
              <w:pStyle w:val="Sect1SubHead"/>
              <w:jc w:val="both"/>
            </w:pPr>
            <w:bookmarkStart w:id="51" w:name="_Toc438438829"/>
            <w:bookmarkStart w:id="52" w:name="_Toc438532577"/>
            <w:bookmarkStart w:id="53" w:name="_Toc438733973"/>
            <w:bookmarkStart w:id="54" w:name="_Toc438962055"/>
            <w:bookmarkStart w:id="55" w:name="_Toc461939618"/>
            <w:bookmarkStart w:id="56" w:name="_Toc31283164"/>
            <w:bookmarkStart w:id="57" w:name="_Toc339451719"/>
            <w:bookmarkStart w:id="58" w:name="_Toc339451872"/>
            <w:r>
              <w:lastRenderedPageBreak/>
              <w:t>C.  Preparation of Bids</w:t>
            </w:r>
            <w:bookmarkEnd w:id="51"/>
            <w:bookmarkEnd w:id="52"/>
            <w:bookmarkEnd w:id="53"/>
            <w:bookmarkEnd w:id="54"/>
            <w:bookmarkEnd w:id="55"/>
            <w:bookmarkEnd w:id="56"/>
            <w:bookmarkEnd w:id="57"/>
            <w:bookmarkEnd w:id="58"/>
          </w:p>
        </w:tc>
      </w:tr>
      <w:tr w:rsidR="007164D4" w14:paraId="5E6C3A2A" w14:textId="77777777" w:rsidTr="00120F6D">
        <w:trPr>
          <w:gridAfter w:val="1"/>
          <w:wAfter w:w="108" w:type="dxa"/>
        </w:trPr>
        <w:tc>
          <w:tcPr>
            <w:tcW w:w="4500" w:type="dxa"/>
            <w:gridSpan w:val="2"/>
            <w:tcBorders>
              <w:top w:val="nil"/>
              <w:left w:val="nil"/>
              <w:bottom w:val="nil"/>
              <w:right w:val="nil"/>
            </w:tcBorders>
          </w:tcPr>
          <w:p w14:paraId="34E675CB" w14:textId="77777777" w:rsidR="007164D4" w:rsidRDefault="007164D4" w:rsidP="00DE6716">
            <w:pPr>
              <w:pStyle w:val="Sect1ParaHead"/>
              <w:jc w:val="both"/>
            </w:pPr>
            <w:bookmarkStart w:id="59" w:name="_Toc438438830"/>
            <w:bookmarkStart w:id="60" w:name="_Toc438532578"/>
            <w:bookmarkStart w:id="61" w:name="_Toc438733974"/>
            <w:bookmarkStart w:id="62" w:name="_Toc438907013"/>
            <w:bookmarkStart w:id="63" w:name="_Toc438907212"/>
            <w:bookmarkStart w:id="64" w:name="_Toc31283165"/>
            <w:bookmarkStart w:id="65" w:name="_Toc339451720"/>
            <w:bookmarkStart w:id="66" w:name="_Toc339451873"/>
            <w:r>
              <w:t>9.</w:t>
            </w:r>
            <w:r>
              <w:tab/>
              <w:t>Cost of Bidding</w:t>
            </w:r>
            <w:bookmarkEnd w:id="59"/>
            <w:bookmarkEnd w:id="60"/>
            <w:bookmarkEnd w:id="61"/>
            <w:bookmarkEnd w:id="62"/>
            <w:bookmarkEnd w:id="63"/>
            <w:bookmarkEnd w:id="64"/>
            <w:bookmarkEnd w:id="65"/>
            <w:bookmarkEnd w:id="66"/>
          </w:p>
        </w:tc>
        <w:tc>
          <w:tcPr>
            <w:tcW w:w="4469" w:type="dxa"/>
            <w:gridSpan w:val="7"/>
            <w:tcBorders>
              <w:top w:val="nil"/>
              <w:left w:val="nil"/>
              <w:bottom w:val="nil"/>
              <w:right w:val="nil"/>
            </w:tcBorders>
          </w:tcPr>
          <w:p w14:paraId="0841C697" w14:textId="77777777" w:rsidR="007164D4" w:rsidRDefault="007164D4" w:rsidP="00DE6716">
            <w:pPr>
              <w:pStyle w:val="Header2-SubClauses"/>
              <w:spacing w:before="60" w:after="120"/>
              <w:ind w:left="0" w:firstLine="0"/>
            </w:pPr>
          </w:p>
        </w:tc>
      </w:tr>
      <w:tr w:rsidR="007164D4" w14:paraId="183D4C88" w14:textId="77777777" w:rsidTr="00120F6D">
        <w:trPr>
          <w:gridAfter w:val="1"/>
          <w:wAfter w:w="108" w:type="dxa"/>
        </w:trPr>
        <w:tc>
          <w:tcPr>
            <w:tcW w:w="8969" w:type="dxa"/>
            <w:gridSpan w:val="9"/>
            <w:tcBorders>
              <w:top w:val="nil"/>
              <w:left w:val="nil"/>
              <w:bottom w:val="nil"/>
              <w:right w:val="nil"/>
            </w:tcBorders>
          </w:tcPr>
          <w:p w14:paraId="790036A5" w14:textId="1D8DBCE0" w:rsidR="007164D4" w:rsidRDefault="007164D4" w:rsidP="00DE6716">
            <w:pPr>
              <w:pStyle w:val="Header2-SubClauses"/>
              <w:tabs>
                <w:tab w:val="left" w:pos="684"/>
              </w:tabs>
              <w:spacing w:before="60" w:after="120"/>
              <w:ind w:left="639" w:hanging="639"/>
            </w:pPr>
            <w:r>
              <w:t>9.1</w:t>
            </w:r>
            <w:r>
              <w:tab/>
              <w:t xml:space="preserve">The Bidder shall bear all costs associated with the preparation and submission of its bid, and </w:t>
            </w:r>
            <w:r w:rsidR="00BC4DE7">
              <w:t xml:space="preserve">KIS </w:t>
            </w:r>
            <w:r>
              <w:t>shall not be responsible or liable for those costs, regardless of the conduct or outcome of the bidding process.</w:t>
            </w:r>
          </w:p>
        </w:tc>
      </w:tr>
      <w:tr w:rsidR="007164D4" w14:paraId="1F874CE6" w14:textId="77777777" w:rsidTr="00120F6D">
        <w:trPr>
          <w:gridAfter w:val="1"/>
          <w:wAfter w:w="108" w:type="dxa"/>
        </w:trPr>
        <w:tc>
          <w:tcPr>
            <w:tcW w:w="8544" w:type="dxa"/>
            <w:gridSpan w:val="8"/>
            <w:tcBorders>
              <w:top w:val="nil"/>
              <w:left w:val="nil"/>
              <w:bottom w:val="nil"/>
              <w:right w:val="nil"/>
            </w:tcBorders>
          </w:tcPr>
          <w:p w14:paraId="02ADC92A" w14:textId="77777777" w:rsidR="007164D4" w:rsidRDefault="007164D4" w:rsidP="00DE6716">
            <w:pPr>
              <w:pStyle w:val="Sect1ParaHead"/>
              <w:jc w:val="both"/>
            </w:pPr>
            <w:bookmarkStart w:id="67" w:name="_Toc438438831"/>
            <w:bookmarkStart w:id="68" w:name="_Toc438532579"/>
            <w:bookmarkStart w:id="69" w:name="_Toc438733975"/>
            <w:bookmarkStart w:id="70" w:name="_Toc438907014"/>
            <w:bookmarkStart w:id="71" w:name="_Toc438907213"/>
            <w:bookmarkStart w:id="72" w:name="_Toc31283166"/>
            <w:bookmarkStart w:id="73" w:name="_Toc339451721"/>
            <w:bookmarkStart w:id="74" w:name="_Toc339451874"/>
            <w:r>
              <w:t>10.</w:t>
            </w:r>
            <w:r>
              <w:tab/>
              <w:t>Language of Bid</w:t>
            </w:r>
            <w:bookmarkEnd w:id="67"/>
            <w:bookmarkEnd w:id="68"/>
            <w:bookmarkEnd w:id="69"/>
            <w:bookmarkEnd w:id="70"/>
            <w:bookmarkEnd w:id="71"/>
            <w:bookmarkEnd w:id="72"/>
            <w:r>
              <w:t xml:space="preserve"> and Communications</w:t>
            </w:r>
            <w:bookmarkEnd w:id="73"/>
            <w:bookmarkEnd w:id="74"/>
          </w:p>
        </w:tc>
        <w:tc>
          <w:tcPr>
            <w:tcW w:w="425" w:type="dxa"/>
            <w:tcBorders>
              <w:top w:val="nil"/>
              <w:left w:val="nil"/>
              <w:bottom w:val="nil"/>
              <w:right w:val="nil"/>
            </w:tcBorders>
          </w:tcPr>
          <w:p w14:paraId="600AF5DF" w14:textId="77777777" w:rsidR="007164D4" w:rsidRDefault="007164D4" w:rsidP="00DE6716">
            <w:pPr>
              <w:pStyle w:val="Header2-SubClauses"/>
              <w:spacing w:before="60" w:after="120"/>
              <w:ind w:left="0" w:firstLine="0"/>
            </w:pPr>
          </w:p>
        </w:tc>
      </w:tr>
      <w:tr w:rsidR="007164D4" w14:paraId="46B24E9C" w14:textId="77777777" w:rsidTr="00120F6D">
        <w:trPr>
          <w:gridAfter w:val="1"/>
          <w:wAfter w:w="108" w:type="dxa"/>
        </w:trPr>
        <w:tc>
          <w:tcPr>
            <w:tcW w:w="8969" w:type="dxa"/>
            <w:gridSpan w:val="9"/>
            <w:tcBorders>
              <w:top w:val="nil"/>
              <w:left w:val="nil"/>
              <w:bottom w:val="nil"/>
              <w:right w:val="nil"/>
            </w:tcBorders>
          </w:tcPr>
          <w:p w14:paraId="249DD8B7" w14:textId="77777777" w:rsidR="007164D4" w:rsidRDefault="007164D4" w:rsidP="00DE6716">
            <w:pPr>
              <w:pStyle w:val="Header2-SubClauses"/>
              <w:tabs>
                <w:tab w:val="left" w:pos="684"/>
              </w:tabs>
              <w:spacing w:before="60" w:after="120"/>
              <w:ind w:left="639" w:hanging="639"/>
            </w:pPr>
            <w:r>
              <w:t>10.1</w:t>
            </w:r>
            <w:r>
              <w:tab/>
              <w:t>The medium of communication shall be in writing unless otherwise specified in the BDS.</w:t>
            </w:r>
          </w:p>
          <w:p w14:paraId="568FB10E" w14:textId="6B592719" w:rsidR="007164D4" w:rsidRDefault="007164D4" w:rsidP="00DE6716">
            <w:pPr>
              <w:pStyle w:val="Header2-SubClauses"/>
              <w:tabs>
                <w:tab w:val="left" w:pos="684"/>
              </w:tabs>
              <w:spacing w:before="60" w:after="120"/>
              <w:ind w:left="639" w:hanging="639"/>
            </w:pPr>
            <w:r>
              <w:t>10.2</w:t>
            </w:r>
            <w:r>
              <w:tab/>
              <w:t xml:space="preserve">The bid, as well as all correspondence and documents relating to the bid exchanged by the Bidder and </w:t>
            </w:r>
            <w:r w:rsidR="00BC4DE7">
              <w:t>KIS</w:t>
            </w:r>
            <w:r>
              <w:t xml:space="preserve">, shall be written in English unless otherwise specified in the BDS.  </w:t>
            </w:r>
          </w:p>
          <w:p w14:paraId="6188585A" w14:textId="459B6C07" w:rsidR="007164D4" w:rsidRDefault="007164D4" w:rsidP="00BC4DE7">
            <w:pPr>
              <w:pStyle w:val="Header2-SubClauses"/>
              <w:tabs>
                <w:tab w:val="left" w:pos="684"/>
              </w:tabs>
              <w:spacing w:before="60" w:after="120"/>
              <w:ind w:left="0" w:firstLine="0"/>
            </w:pPr>
          </w:p>
        </w:tc>
      </w:tr>
      <w:tr w:rsidR="00120F6D" w14:paraId="10683E26" w14:textId="77777777" w:rsidTr="00120F6D">
        <w:trPr>
          <w:gridAfter w:val="1"/>
          <w:wAfter w:w="108" w:type="dxa"/>
        </w:trPr>
        <w:tc>
          <w:tcPr>
            <w:tcW w:w="4500" w:type="dxa"/>
            <w:gridSpan w:val="2"/>
            <w:tcBorders>
              <w:top w:val="nil"/>
              <w:left w:val="nil"/>
              <w:bottom w:val="nil"/>
              <w:right w:val="nil"/>
            </w:tcBorders>
          </w:tcPr>
          <w:p w14:paraId="267513F2" w14:textId="77777777" w:rsidR="00120F6D" w:rsidRDefault="00120F6D" w:rsidP="00DE6716">
            <w:pPr>
              <w:pStyle w:val="Sect1ParaHead"/>
              <w:jc w:val="both"/>
            </w:pPr>
            <w:bookmarkStart w:id="75" w:name="_Toc438438836"/>
            <w:bookmarkStart w:id="76" w:name="_Toc438532597"/>
            <w:bookmarkStart w:id="77" w:name="_Toc438733980"/>
            <w:bookmarkStart w:id="78" w:name="_Toc438907019"/>
            <w:bookmarkStart w:id="79" w:name="_Toc438907218"/>
            <w:bookmarkStart w:id="80" w:name="_Toc31283171"/>
            <w:bookmarkStart w:id="81" w:name="_Toc339451726"/>
            <w:bookmarkStart w:id="82" w:name="_Toc339451879"/>
            <w:r>
              <w:t>15.</w:t>
            </w:r>
            <w:r>
              <w:tab/>
              <w:t>Cu</w:t>
            </w:r>
            <w:bookmarkStart w:id="83" w:name="_Hlt438531797"/>
            <w:bookmarkEnd w:id="83"/>
            <w:r>
              <w:t>rrencies of Bid</w:t>
            </w:r>
            <w:bookmarkEnd w:id="75"/>
            <w:bookmarkEnd w:id="76"/>
            <w:bookmarkEnd w:id="77"/>
            <w:bookmarkEnd w:id="78"/>
            <w:bookmarkEnd w:id="79"/>
            <w:bookmarkEnd w:id="80"/>
            <w:bookmarkEnd w:id="81"/>
            <w:bookmarkEnd w:id="82"/>
          </w:p>
        </w:tc>
        <w:tc>
          <w:tcPr>
            <w:tcW w:w="4469" w:type="dxa"/>
            <w:gridSpan w:val="7"/>
            <w:tcBorders>
              <w:top w:val="nil"/>
              <w:left w:val="nil"/>
              <w:bottom w:val="nil"/>
              <w:right w:val="nil"/>
            </w:tcBorders>
          </w:tcPr>
          <w:p w14:paraId="748AEB0D" w14:textId="77777777" w:rsidR="00120F6D" w:rsidRDefault="00120F6D" w:rsidP="00DE6716">
            <w:pPr>
              <w:spacing w:before="60" w:after="120"/>
              <w:ind w:left="432"/>
              <w:rPr>
                <w:i/>
                <w:iCs/>
              </w:rPr>
            </w:pPr>
          </w:p>
        </w:tc>
      </w:tr>
      <w:tr w:rsidR="00120F6D" w:rsidRPr="00E43294" w14:paraId="1E6DF4C6" w14:textId="77777777" w:rsidTr="00120F6D">
        <w:trPr>
          <w:gridAfter w:val="1"/>
          <w:wAfter w:w="108" w:type="dxa"/>
        </w:trPr>
        <w:tc>
          <w:tcPr>
            <w:tcW w:w="8969" w:type="dxa"/>
            <w:gridSpan w:val="9"/>
            <w:tcBorders>
              <w:top w:val="nil"/>
              <w:left w:val="nil"/>
              <w:bottom w:val="nil"/>
              <w:right w:val="nil"/>
            </w:tcBorders>
          </w:tcPr>
          <w:p w14:paraId="0A24E4FD" w14:textId="77777777" w:rsidR="00120F6D" w:rsidRDefault="00120F6D" w:rsidP="00DE6716">
            <w:pPr>
              <w:pStyle w:val="Header2-SubClauses"/>
              <w:tabs>
                <w:tab w:val="left" w:pos="684"/>
              </w:tabs>
              <w:spacing w:before="60" w:after="120"/>
              <w:ind w:left="0" w:firstLine="0"/>
            </w:pPr>
            <w:r>
              <w:t>15.1</w:t>
            </w:r>
            <w:r>
              <w:tab/>
              <w:t>Bid prices shall be quoted in the following currencies:</w:t>
            </w:r>
          </w:p>
          <w:p w14:paraId="447185B1" w14:textId="116E6723" w:rsidR="00120F6D" w:rsidRDefault="00120F6D" w:rsidP="00DE6716">
            <w:pPr>
              <w:pStyle w:val="Header3-Paragraph"/>
              <w:spacing w:before="60" w:after="120"/>
              <w:ind w:left="1206" w:hanging="587"/>
              <w:rPr>
                <w:lang w:val="en-GB"/>
              </w:rPr>
            </w:pPr>
            <w:r>
              <w:rPr>
                <w:lang w:val="en-GB"/>
              </w:rPr>
              <w:t>(a)</w:t>
            </w:r>
            <w:r>
              <w:rPr>
                <w:lang w:val="en-GB"/>
              </w:rPr>
              <w:tab/>
              <w:t>for Supplies and Related Services originating in Uganda, the bid prices shall be quoted in the currency of Uganda, and</w:t>
            </w:r>
          </w:p>
          <w:p w14:paraId="5222B197" w14:textId="0360A6CA" w:rsidR="00120F6D" w:rsidRDefault="00120F6D" w:rsidP="00DE6716">
            <w:pPr>
              <w:pStyle w:val="Header3-Paragraph"/>
              <w:tabs>
                <w:tab w:val="clear" w:pos="864"/>
              </w:tabs>
              <w:spacing w:before="60" w:after="120"/>
              <w:ind w:left="1206" w:hanging="587"/>
              <w:rPr>
                <w:lang w:val="en-GB"/>
              </w:rPr>
            </w:pPr>
            <w:r>
              <w:rPr>
                <w:lang w:val="en-GB"/>
              </w:rPr>
              <w:t>(b)</w:t>
            </w:r>
            <w:r>
              <w:rPr>
                <w:lang w:val="en-GB"/>
              </w:rPr>
              <w:tab/>
              <w:t xml:space="preserve">for Supplies and Related Services originating outside Uganda, or for imported parts or components of Supplies and Related Services originating outside Uganda, the bid prices shall be quoted in </w:t>
            </w:r>
            <w:r w:rsidR="002B5E7E">
              <w:rPr>
                <w:lang w:val="en-GB"/>
              </w:rPr>
              <w:t xml:space="preserve">United States Dollars (USD). </w:t>
            </w:r>
            <w:r>
              <w:rPr>
                <w:lang w:val="en-GB"/>
              </w:rPr>
              <w:t xml:space="preserve"> </w:t>
            </w:r>
          </w:p>
          <w:p w14:paraId="6231754D" w14:textId="757B2857" w:rsidR="00120F6D" w:rsidRPr="00E43294" w:rsidRDefault="00120F6D" w:rsidP="002B5E7E">
            <w:pPr>
              <w:pStyle w:val="Heading4"/>
              <w:tabs>
                <w:tab w:val="clear" w:pos="1512"/>
                <w:tab w:val="num" w:pos="1206"/>
              </w:tabs>
              <w:spacing w:after="0"/>
            </w:pPr>
          </w:p>
        </w:tc>
      </w:tr>
      <w:tr w:rsidR="00120F6D" w:rsidRPr="00120F6D" w14:paraId="5BE51D34" w14:textId="77777777" w:rsidTr="00120F6D">
        <w:trPr>
          <w:gridAfter w:val="1"/>
          <w:wAfter w:w="108" w:type="dxa"/>
        </w:trPr>
        <w:tc>
          <w:tcPr>
            <w:tcW w:w="4500" w:type="dxa"/>
            <w:gridSpan w:val="2"/>
            <w:tcBorders>
              <w:top w:val="nil"/>
              <w:left w:val="nil"/>
              <w:bottom w:val="nil"/>
              <w:right w:val="nil"/>
            </w:tcBorders>
          </w:tcPr>
          <w:p w14:paraId="43222621" w14:textId="77777777" w:rsidR="00120F6D" w:rsidRPr="00120F6D" w:rsidRDefault="00120F6D" w:rsidP="00120F6D">
            <w:pPr>
              <w:tabs>
                <w:tab w:val="left" w:pos="432"/>
              </w:tabs>
              <w:spacing w:before="60" w:after="120"/>
              <w:rPr>
                <w:b/>
                <w:bCs/>
              </w:rPr>
            </w:pPr>
            <w:bookmarkStart w:id="84" w:name="_Toc438438841"/>
            <w:bookmarkStart w:id="85" w:name="_Toc438532604"/>
            <w:bookmarkStart w:id="86" w:name="_Toc438733985"/>
            <w:bookmarkStart w:id="87" w:name="_Toc438907024"/>
            <w:bookmarkStart w:id="88" w:name="_Toc438907223"/>
            <w:bookmarkStart w:id="89" w:name="_Toc31283176"/>
            <w:bookmarkStart w:id="90" w:name="_Toc339451731"/>
            <w:bookmarkStart w:id="91" w:name="_Toc339451884"/>
            <w:r w:rsidRPr="00120F6D">
              <w:rPr>
                <w:b/>
                <w:bCs/>
              </w:rPr>
              <w:t>20.</w:t>
            </w:r>
            <w:r w:rsidRPr="00120F6D">
              <w:rPr>
                <w:b/>
                <w:bCs/>
              </w:rPr>
              <w:tab/>
              <w:t>Period of Validity of Bids</w:t>
            </w:r>
            <w:bookmarkEnd w:id="84"/>
            <w:bookmarkEnd w:id="85"/>
            <w:bookmarkEnd w:id="86"/>
            <w:bookmarkEnd w:id="87"/>
            <w:bookmarkEnd w:id="88"/>
            <w:bookmarkEnd w:id="89"/>
            <w:bookmarkEnd w:id="90"/>
            <w:bookmarkEnd w:id="91"/>
          </w:p>
        </w:tc>
        <w:tc>
          <w:tcPr>
            <w:tcW w:w="4469" w:type="dxa"/>
            <w:gridSpan w:val="7"/>
            <w:tcBorders>
              <w:top w:val="nil"/>
              <w:left w:val="nil"/>
              <w:bottom w:val="nil"/>
              <w:right w:val="nil"/>
            </w:tcBorders>
          </w:tcPr>
          <w:p w14:paraId="101DA239" w14:textId="77777777" w:rsidR="00120F6D" w:rsidRPr="00120F6D" w:rsidRDefault="00120F6D" w:rsidP="00120F6D">
            <w:pPr>
              <w:tabs>
                <w:tab w:val="left" w:pos="619"/>
              </w:tabs>
              <w:spacing w:before="60" w:after="120"/>
            </w:pPr>
          </w:p>
        </w:tc>
      </w:tr>
      <w:tr w:rsidR="00120F6D" w:rsidRPr="00120F6D" w14:paraId="1C416A1B" w14:textId="77777777" w:rsidTr="00120F6D">
        <w:trPr>
          <w:gridAfter w:val="1"/>
          <w:wAfter w:w="108" w:type="dxa"/>
        </w:trPr>
        <w:tc>
          <w:tcPr>
            <w:tcW w:w="8969" w:type="dxa"/>
            <w:gridSpan w:val="9"/>
            <w:tcBorders>
              <w:top w:val="nil"/>
              <w:left w:val="nil"/>
              <w:bottom w:val="nil"/>
              <w:right w:val="nil"/>
            </w:tcBorders>
          </w:tcPr>
          <w:p w14:paraId="7F9E2C14" w14:textId="1C08A4E5" w:rsidR="00120F6D" w:rsidRPr="00120F6D" w:rsidRDefault="00120F6D" w:rsidP="00120F6D">
            <w:pPr>
              <w:tabs>
                <w:tab w:val="left" w:pos="619"/>
                <w:tab w:val="left" w:pos="684"/>
              </w:tabs>
              <w:spacing w:before="60" w:after="120"/>
              <w:ind w:left="639" w:hanging="639"/>
            </w:pPr>
            <w:r w:rsidRPr="00120F6D">
              <w:t>20.1</w:t>
            </w:r>
            <w:r w:rsidRPr="00120F6D">
              <w:tab/>
              <w:t xml:space="preserve">Bids shall remain valid until the date specified in the BDS. A bid valid for a shorter period shall be rejected by </w:t>
            </w:r>
            <w:r w:rsidR="002B5E7E">
              <w:t xml:space="preserve">KIS </w:t>
            </w:r>
            <w:r w:rsidRPr="00120F6D">
              <w:t>non-compliant.</w:t>
            </w:r>
          </w:p>
          <w:p w14:paraId="720DF373" w14:textId="116518A7" w:rsidR="00120F6D" w:rsidRPr="00120F6D" w:rsidRDefault="00120F6D" w:rsidP="00120F6D">
            <w:pPr>
              <w:tabs>
                <w:tab w:val="left" w:pos="619"/>
                <w:tab w:val="left" w:pos="684"/>
              </w:tabs>
              <w:spacing w:before="60" w:after="120"/>
              <w:ind w:left="639" w:hanging="639"/>
            </w:pPr>
            <w:proofErr w:type="gramStart"/>
            <w:r w:rsidRPr="00120F6D">
              <w:rPr>
                <w:lang w:val="en-US"/>
              </w:rPr>
              <w:t xml:space="preserve">20.2  </w:t>
            </w:r>
            <w:r w:rsidR="00D46511">
              <w:rPr>
                <w:lang w:val="en-US"/>
              </w:rPr>
              <w:t>KIS</w:t>
            </w:r>
            <w:proofErr w:type="gramEnd"/>
            <w:r w:rsidR="00D46511">
              <w:rPr>
                <w:lang w:val="en-US"/>
              </w:rPr>
              <w:t xml:space="preserve"> </w:t>
            </w:r>
            <w:r w:rsidRPr="00120F6D">
              <w:rPr>
                <w:lang w:val="en-US"/>
              </w:rPr>
              <w:t>will make its best effort to complete the procurement process within this period</w:t>
            </w:r>
          </w:p>
        </w:tc>
      </w:tr>
      <w:tr w:rsidR="00120F6D" w:rsidRPr="00904FCB" w14:paraId="76928BD6" w14:textId="77777777" w:rsidTr="00120F6D">
        <w:trPr>
          <w:gridAfter w:val="1"/>
          <w:wAfter w:w="108" w:type="dxa"/>
        </w:trPr>
        <w:tc>
          <w:tcPr>
            <w:tcW w:w="8969" w:type="dxa"/>
            <w:gridSpan w:val="9"/>
            <w:tcBorders>
              <w:top w:val="nil"/>
              <w:left w:val="nil"/>
              <w:bottom w:val="nil"/>
              <w:right w:val="nil"/>
            </w:tcBorders>
          </w:tcPr>
          <w:p w14:paraId="4D7758B2" w14:textId="77777777" w:rsidR="00120F6D" w:rsidRPr="00904FCB" w:rsidRDefault="00120F6D" w:rsidP="00DE6716">
            <w:pPr>
              <w:pStyle w:val="Sect1SubHead"/>
              <w:jc w:val="both"/>
              <w:rPr>
                <w:sz w:val="24"/>
                <w:szCs w:val="24"/>
              </w:rPr>
            </w:pPr>
            <w:bookmarkStart w:id="92" w:name="_Toc438438844"/>
            <w:bookmarkStart w:id="93" w:name="_Toc438532613"/>
            <w:bookmarkStart w:id="94" w:name="_Toc438733988"/>
            <w:bookmarkStart w:id="95" w:name="_Toc438962070"/>
            <w:bookmarkStart w:id="96" w:name="_Toc461939619"/>
            <w:bookmarkStart w:id="97" w:name="_Toc31283179"/>
            <w:bookmarkStart w:id="98" w:name="_Toc339451733"/>
            <w:bookmarkStart w:id="99" w:name="_Toc339451887"/>
            <w:r w:rsidRPr="00904FCB">
              <w:rPr>
                <w:sz w:val="24"/>
                <w:szCs w:val="24"/>
              </w:rPr>
              <w:t>D.  Submission and Opening of Bids</w:t>
            </w:r>
            <w:bookmarkEnd w:id="92"/>
            <w:bookmarkEnd w:id="93"/>
            <w:bookmarkEnd w:id="94"/>
            <w:bookmarkEnd w:id="95"/>
            <w:bookmarkEnd w:id="96"/>
            <w:bookmarkEnd w:id="97"/>
            <w:bookmarkEnd w:id="98"/>
            <w:bookmarkEnd w:id="99"/>
          </w:p>
        </w:tc>
      </w:tr>
      <w:tr w:rsidR="00120F6D" w:rsidRPr="00904FCB" w14:paraId="3541404A" w14:textId="77777777" w:rsidTr="00120F6D">
        <w:trPr>
          <w:gridAfter w:val="1"/>
          <w:wAfter w:w="108" w:type="dxa"/>
        </w:trPr>
        <w:tc>
          <w:tcPr>
            <w:tcW w:w="4500" w:type="dxa"/>
            <w:gridSpan w:val="2"/>
            <w:tcBorders>
              <w:top w:val="nil"/>
              <w:left w:val="nil"/>
              <w:bottom w:val="nil"/>
              <w:right w:val="nil"/>
            </w:tcBorders>
          </w:tcPr>
          <w:p w14:paraId="6F0B9583" w14:textId="77777777" w:rsidR="00120F6D" w:rsidRPr="00904FCB" w:rsidRDefault="00120F6D" w:rsidP="00DE6716">
            <w:pPr>
              <w:pStyle w:val="Sect1ParaHead"/>
              <w:jc w:val="both"/>
            </w:pPr>
            <w:bookmarkStart w:id="100" w:name="_Toc438438845"/>
            <w:bookmarkStart w:id="101" w:name="_Toc438532614"/>
            <w:bookmarkStart w:id="102" w:name="_Toc438733989"/>
            <w:bookmarkStart w:id="103" w:name="_Toc438907027"/>
            <w:bookmarkStart w:id="104" w:name="_Toc438907226"/>
            <w:bookmarkStart w:id="105" w:name="_Toc31283180"/>
            <w:bookmarkStart w:id="106" w:name="_Toc339451734"/>
            <w:bookmarkStart w:id="107" w:name="_Toc339451888"/>
            <w:r w:rsidRPr="00904FCB">
              <w:t>23</w:t>
            </w:r>
            <w:r w:rsidRPr="00904FCB">
              <w:tab/>
              <w:t>Sealing and Marking of Bids</w:t>
            </w:r>
            <w:bookmarkEnd w:id="100"/>
            <w:bookmarkEnd w:id="101"/>
            <w:bookmarkEnd w:id="102"/>
            <w:bookmarkEnd w:id="103"/>
            <w:bookmarkEnd w:id="104"/>
            <w:bookmarkEnd w:id="105"/>
            <w:bookmarkEnd w:id="106"/>
            <w:bookmarkEnd w:id="107"/>
          </w:p>
        </w:tc>
        <w:tc>
          <w:tcPr>
            <w:tcW w:w="4469" w:type="dxa"/>
            <w:gridSpan w:val="7"/>
            <w:tcBorders>
              <w:top w:val="nil"/>
              <w:left w:val="nil"/>
              <w:bottom w:val="nil"/>
              <w:right w:val="nil"/>
            </w:tcBorders>
          </w:tcPr>
          <w:p w14:paraId="2A73BDB3" w14:textId="77777777" w:rsidR="00120F6D" w:rsidRPr="00904FCB" w:rsidRDefault="00120F6D" w:rsidP="00DE6716">
            <w:pPr>
              <w:pStyle w:val="Header2-SubClauses"/>
              <w:spacing w:before="60" w:after="120"/>
              <w:ind w:left="0" w:firstLine="0"/>
            </w:pPr>
          </w:p>
        </w:tc>
      </w:tr>
      <w:tr w:rsidR="00120F6D" w:rsidRPr="00904FCB" w14:paraId="39F0BDAB" w14:textId="77777777" w:rsidTr="00120F6D">
        <w:trPr>
          <w:gridAfter w:val="1"/>
          <w:wAfter w:w="108" w:type="dxa"/>
        </w:trPr>
        <w:tc>
          <w:tcPr>
            <w:tcW w:w="8969" w:type="dxa"/>
            <w:gridSpan w:val="9"/>
            <w:tcBorders>
              <w:top w:val="nil"/>
              <w:left w:val="nil"/>
              <w:bottom w:val="nil"/>
              <w:right w:val="nil"/>
            </w:tcBorders>
          </w:tcPr>
          <w:p w14:paraId="234C1C91" w14:textId="77777777" w:rsidR="00120F6D" w:rsidRPr="00904FCB" w:rsidRDefault="00120F6D" w:rsidP="00DE6716">
            <w:pPr>
              <w:pStyle w:val="Header2-SubClauses"/>
              <w:tabs>
                <w:tab w:val="clear" w:pos="619"/>
                <w:tab w:val="left" w:pos="639"/>
              </w:tabs>
              <w:spacing w:before="60" w:after="120"/>
              <w:ind w:left="639" w:hanging="639"/>
            </w:pPr>
            <w:r w:rsidRPr="00904FCB">
              <w:t>23.1</w:t>
            </w:r>
            <w:r w:rsidRPr="00904FCB">
              <w:tab/>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tc>
      </w:tr>
      <w:tr w:rsidR="00120F6D" w:rsidRPr="00904FCB" w14:paraId="01F69E72" w14:textId="77777777" w:rsidTr="00120F6D">
        <w:trPr>
          <w:gridAfter w:val="1"/>
          <w:wAfter w:w="108" w:type="dxa"/>
        </w:trPr>
        <w:tc>
          <w:tcPr>
            <w:tcW w:w="8969" w:type="dxa"/>
            <w:gridSpan w:val="9"/>
            <w:tcBorders>
              <w:top w:val="nil"/>
              <w:left w:val="nil"/>
              <w:bottom w:val="nil"/>
              <w:right w:val="nil"/>
            </w:tcBorders>
          </w:tcPr>
          <w:p w14:paraId="63A91E8A" w14:textId="77777777" w:rsidR="00120F6D" w:rsidRPr="00904FCB" w:rsidRDefault="00120F6D" w:rsidP="00DE6716">
            <w:pPr>
              <w:pStyle w:val="Header2-SubClauses"/>
              <w:tabs>
                <w:tab w:val="left" w:pos="684"/>
              </w:tabs>
              <w:spacing w:before="60" w:after="120"/>
              <w:ind w:left="0" w:firstLine="0"/>
            </w:pPr>
            <w:r w:rsidRPr="00904FCB">
              <w:t>23.2</w:t>
            </w:r>
            <w:r w:rsidRPr="00904FCB">
              <w:tab/>
              <w:t>The inner and outer envelopes shall:</w:t>
            </w:r>
          </w:p>
          <w:p w14:paraId="6A0570AB" w14:textId="77777777" w:rsidR="00120F6D" w:rsidRPr="00904FCB" w:rsidRDefault="00120F6D" w:rsidP="00DE6716">
            <w:pPr>
              <w:pStyle w:val="Header3-Paragraph"/>
              <w:tabs>
                <w:tab w:val="clear" w:pos="864"/>
                <w:tab w:val="left" w:pos="1206"/>
              </w:tabs>
              <w:spacing w:before="60" w:after="120"/>
              <w:ind w:left="1206" w:hanging="587"/>
              <w:rPr>
                <w:lang w:val="en-GB"/>
              </w:rPr>
            </w:pPr>
            <w:r w:rsidRPr="00904FCB">
              <w:rPr>
                <w:lang w:val="en-GB"/>
              </w:rPr>
              <w:t>(a)</w:t>
            </w:r>
            <w:r w:rsidRPr="00904FCB">
              <w:rPr>
                <w:lang w:val="en-GB"/>
              </w:rPr>
              <w:tab/>
              <w:t xml:space="preserve">bear the name and address of the </w:t>
            </w:r>
            <w:proofErr w:type="gramStart"/>
            <w:r w:rsidRPr="00904FCB">
              <w:rPr>
                <w:lang w:val="en-GB"/>
              </w:rPr>
              <w:t>Bidder;</w:t>
            </w:r>
            <w:proofErr w:type="gramEnd"/>
          </w:p>
          <w:p w14:paraId="6DC03678" w14:textId="089F2517" w:rsidR="00120F6D" w:rsidRPr="00904FCB" w:rsidRDefault="00120F6D" w:rsidP="00DE6716">
            <w:pPr>
              <w:pStyle w:val="Header3-Paragraph"/>
              <w:tabs>
                <w:tab w:val="clear" w:pos="864"/>
                <w:tab w:val="left" w:pos="1206"/>
              </w:tabs>
              <w:spacing w:before="60" w:after="120"/>
              <w:ind w:left="1206" w:hanging="587"/>
              <w:rPr>
                <w:lang w:val="en-GB"/>
              </w:rPr>
            </w:pPr>
            <w:r w:rsidRPr="00904FCB">
              <w:rPr>
                <w:lang w:val="en-GB"/>
              </w:rPr>
              <w:t>(b)</w:t>
            </w:r>
            <w:r w:rsidRPr="00904FCB">
              <w:rPr>
                <w:lang w:val="en-GB"/>
              </w:rPr>
              <w:tab/>
              <w:t xml:space="preserve">be addressed to </w:t>
            </w:r>
            <w:r w:rsidR="00D46511">
              <w:rPr>
                <w:lang w:val="en-GB"/>
              </w:rPr>
              <w:t xml:space="preserve">KIS Procurement Committee. </w:t>
            </w:r>
          </w:p>
        </w:tc>
      </w:tr>
      <w:tr w:rsidR="00120F6D" w:rsidRPr="00904FCB" w14:paraId="160B8A21" w14:textId="77777777" w:rsidTr="00120F6D">
        <w:trPr>
          <w:gridAfter w:val="1"/>
          <w:wAfter w:w="108" w:type="dxa"/>
        </w:trPr>
        <w:tc>
          <w:tcPr>
            <w:tcW w:w="8969" w:type="dxa"/>
            <w:gridSpan w:val="9"/>
            <w:tcBorders>
              <w:top w:val="nil"/>
              <w:left w:val="nil"/>
              <w:bottom w:val="nil"/>
              <w:right w:val="nil"/>
            </w:tcBorders>
          </w:tcPr>
          <w:p w14:paraId="6D2930D6" w14:textId="77777777" w:rsidR="00120F6D" w:rsidRPr="00904FCB" w:rsidRDefault="00120F6D" w:rsidP="00DE6716">
            <w:pPr>
              <w:pStyle w:val="Header3-Paragraph"/>
              <w:tabs>
                <w:tab w:val="clear" w:pos="864"/>
                <w:tab w:val="left" w:pos="1206"/>
              </w:tabs>
              <w:spacing w:before="60" w:after="120"/>
              <w:ind w:left="1206" w:hanging="587"/>
              <w:rPr>
                <w:lang w:val="en-GB"/>
              </w:rPr>
            </w:pPr>
            <w:r w:rsidRPr="00904FCB">
              <w:rPr>
                <w:lang w:val="en-GB"/>
              </w:rPr>
              <w:t>(c)</w:t>
            </w:r>
            <w:r w:rsidRPr="00904FCB">
              <w:rPr>
                <w:lang w:val="en-GB"/>
              </w:rPr>
              <w:tab/>
              <w:t>bear the Procurement Reference number of this bidding process; and</w:t>
            </w:r>
          </w:p>
          <w:p w14:paraId="60436F23" w14:textId="311322B5" w:rsidR="00120F6D" w:rsidRPr="00904FCB" w:rsidRDefault="00120F6D" w:rsidP="00DE6716">
            <w:pPr>
              <w:pStyle w:val="Header3-Paragraph"/>
              <w:tabs>
                <w:tab w:val="clear" w:pos="864"/>
                <w:tab w:val="left" w:pos="1206"/>
              </w:tabs>
              <w:spacing w:before="60" w:after="120"/>
              <w:ind w:left="1206" w:hanging="587"/>
              <w:rPr>
                <w:lang w:val="en-GB"/>
              </w:rPr>
            </w:pPr>
            <w:r w:rsidRPr="00904FCB">
              <w:rPr>
                <w:lang w:val="en-GB"/>
              </w:rPr>
              <w:lastRenderedPageBreak/>
              <w:t>(d)</w:t>
            </w:r>
            <w:r w:rsidRPr="00904FCB">
              <w:rPr>
                <w:lang w:val="en-GB"/>
              </w:rPr>
              <w:tab/>
              <w:t>bear a warning not to open before the time and date for bid opening</w:t>
            </w:r>
            <w:r w:rsidR="00D46511">
              <w:rPr>
                <w:lang w:val="en-GB"/>
              </w:rPr>
              <w:t xml:space="preserve">. </w:t>
            </w:r>
          </w:p>
        </w:tc>
      </w:tr>
      <w:tr w:rsidR="00120F6D" w:rsidRPr="00904FCB" w14:paraId="585E98C1" w14:textId="77777777" w:rsidTr="00120F6D">
        <w:trPr>
          <w:gridAfter w:val="1"/>
          <w:wAfter w:w="108" w:type="dxa"/>
        </w:trPr>
        <w:tc>
          <w:tcPr>
            <w:tcW w:w="8969" w:type="dxa"/>
            <w:gridSpan w:val="9"/>
            <w:tcBorders>
              <w:top w:val="nil"/>
              <w:left w:val="nil"/>
              <w:bottom w:val="nil"/>
              <w:right w:val="nil"/>
            </w:tcBorders>
          </w:tcPr>
          <w:p w14:paraId="53BEC37E" w14:textId="567875E6" w:rsidR="00120F6D" w:rsidRPr="00904FCB" w:rsidRDefault="00120F6D" w:rsidP="00DE6716">
            <w:pPr>
              <w:pStyle w:val="Header2-SubClauses"/>
              <w:tabs>
                <w:tab w:val="clear" w:pos="619"/>
                <w:tab w:val="left" w:pos="639"/>
              </w:tabs>
              <w:spacing w:before="60" w:after="120"/>
              <w:ind w:left="639" w:hanging="639"/>
            </w:pPr>
            <w:r w:rsidRPr="00904FCB">
              <w:lastRenderedPageBreak/>
              <w:t>23.3</w:t>
            </w:r>
            <w:r w:rsidRPr="00904FCB">
              <w:tab/>
              <w:t xml:space="preserve">If all envelopes are not sealed and marked as required, </w:t>
            </w:r>
            <w:r w:rsidR="00D46511">
              <w:t xml:space="preserve">KIS Procurement Committee </w:t>
            </w:r>
            <w:r w:rsidRPr="00904FCB">
              <w:t>will assume no responsibility for the misplacement or premature opening of the bid.</w:t>
            </w:r>
          </w:p>
        </w:tc>
      </w:tr>
      <w:tr w:rsidR="00120F6D" w:rsidRPr="00904FCB" w14:paraId="2D5DB0A4" w14:textId="77777777" w:rsidTr="00120F6D">
        <w:trPr>
          <w:gridAfter w:val="1"/>
          <w:wAfter w:w="108" w:type="dxa"/>
        </w:trPr>
        <w:tc>
          <w:tcPr>
            <w:tcW w:w="8969" w:type="dxa"/>
            <w:gridSpan w:val="9"/>
            <w:tcBorders>
              <w:top w:val="nil"/>
              <w:left w:val="nil"/>
              <w:bottom w:val="nil"/>
              <w:right w:val="nil"/>
            </w:tcBorders>
          </w:tcPr>
          <w:p w14:paraId="7E2D5D35" w14:textId="77777777" w:rsidR="00120F6D" w:rsidRPr="00904FCB" w:rsidRDefault="00120F6D" w:rsidP="00DE6716">
            <w:pPr>
              <w:pStyle w:val="Sect1SubHead"/>
              <w:jc w:val="both"/>
              <w:rPr>
                <w:sz w:val="24"/>
                <w:szCs w:val="24"/>
              </w:rPr>
            </w:pPr>
            <w:bookmarkStart w:id="108" w:name="_Toc438438850"/>
            <w:bookmarkStart w:id="109" w:name="_Toc438532629"/>
            <w:bookmarkStart w:id="110" w:name="_Toc438733994"/>
            <w:bookmarkStart w:id="111" w:name="_Toc438962076"/>
            <w:bookmarkStart w:id="112" w:name="_Toc461939620"/>
            <w:bookmarkStart w:id="113" w:name="_Toc31283185"/>
            <w:bookmarkStart w:id="114" w:name="_Toc339451739"/>
            <w:bookmarkStart w:id="115" w:name="_Toc339451893"/>
            <w:r w:rsidRPr="00904FCB">
              <w:rPr>
                <w:sz w:val="24"/>
                <w:szCs w:val="24"/>
              </w:rPr>
              <w:t>E.  Evaluation of Bids</w:t>
            </w:r>
            <w:bookmarkEnd w:id="108"/>
            <w:bookmarkEnd w:id="109"/>
            <w:bookmarkEnd w:id="110"/>
            <w:bookmarkEnd w:id="111"/>
            <w:bookmarkEnd w:id="112"/>
            <w:bookmarkEnd w:id="113"/>
            <w:bookmarkEnd w:id="114"/>
            <w:bookmarkEnd w:id="115"/>
          </w:p>
        </w:tc>
      </w:tr>
      <w:tr w:rsidR="00120F6D" w:rsidRPr="00904FCB" w14:paraId="6D0F3D78" w14:textId="77777777" w:rsidTr="00120F6D">
        <w:trPr>
          <w:gridAfter w:val="1"/>
          <w:wAfter w:w="108" w:type="dxa"/>
        </w:trPr>
        <w:tc>
          <w:tcPr>
            <w:tcW w:w="4500" w:type="dxa"/>
            <w:gridSpan w:val="2"/>
            <w:tcBorders>
              <w:top w:val="nil"/>
              <w:left w:val="nil"/>
              <w:bottom w:val="nil"/>
              <w:right w:val="nil"/>
            </w:tcBorders>
          </w:tcPr>
          <w:p w14:paraId="7E4E5D1D" w14:textId="77777777" w:rsidR="00120F6D" w:rsidRPr="00904FCB" w:rsidRDefault="00120F6D" w:rsidP="00DE6716">
            <w:pPr>
              <w:pStyle w:val="Sect1ParaHead"/>
              <w:jc w:val="both"/>
            </w:pPr>
            <w:bookmarkStart w:id="116" w:name="_Toc31283186"/>
            <w:bookmarkStart w:id="117" w:name="_Toc339451740"/>
            <w:bookmarkStart w:id="118" w:name="_Toc339451894"/>
            <w:r w:rsidRPr="00904FCB">
              <w:t>28.</w:t>
            </w:r>
            <w:r w:rsidRPr="00904FCB">
              <w:tab/>
              <w:t>Confidentiality</w:t>
            </w:r>
            <w:bookmarkEnd w:id="116"/>
            <w:bookmarkEnd w:id="117"/>
            <w:bookmarkEnd w:id="118"/>
          </w:p>
        </w:tc>
        <w:tc>
          <w:tcPr>
            <w:tcW w:w="4469" w:type="dxa"/>
            <w:gridSpan w:val="7"/>
            <w:tcBorders>
              <w:top w:val="nil"/>
              <w:left w:val="nil"/>
              <w:bottom w:val="nil"/>
              <w:right w:val="nil"/>
            </w:tcBorders>
          </w:tcPr>
          <w:p w14:paraId="1F572410" w14:textId="77777777" w:rsidR="00120F6D" w:rsidRPr="00904FCB" w:rsidRDefault="00120F6D" w:rsidP="00DE6716">
            <w:pPr>
              <w:pStyle w:val="Header2-SubClauses"/>
              <w:spacing w:before="60" w:after="120"/>
              <w:ind w:left="0" w:firstLine="0"/>
            </w:pPr>
          </w:p>
        </w:tc>
      </w:tr>
      <w:tr w:rsidR="00120F6D" w:rsidRPr="00904FCB" w14:paraId="72CE1681" w14:textId="77777777" w:rsidTr="00120F6D">
        <w:trPr>
          <w:gridAfter w:val="1"/>
          <w:wAfter w:w="108" w:type="dxa"/>
        </w:trPr>
        <w:tc>
          <w:tcPr>
            <w:tcW w:w="8969" w:type="dxa"/>
            <w:gridSpan w:val="9"/>
            <w:tcBorders>
              <w:top w:val="nil"/>
              <w:left w:val="nil"/>
              <w:bottom w:val="nil"/>
              <w:right w:val="nil"/>
            </w:tcBorders>
          </w:tcPr>
          <w:p w14:paraId="7CB6259E" w14:textId="77777777" w:rsidR="00120F6D" w:rsidRPr="00904FCB" w:rsidRDefault="00120F6D" w:rsidP="00DE6716">
            <w:pPr>
              <w:pStyle w:val="Header2-SubClauses"/>
              <w:tabs>
                <w:tab w:val="left" w:pos="684"/>
              </w:tabs>
              <w:spacing w:before="60" w:after="120"/>
              <w:ind w:left="639" w:hanging="639"/>
            </w:pPr>
            <w:r w:rsidRPr="00904FCB">
              <w:t>28.1</w:t>
            </w:r>
            <w:r w:rsidRPr="00904FCB">
              <w:tab/>
              <w:t>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w:t>
            </w:r>
          </w:p>
        </w:tc>
      </w:tr>
      <w:tr w:rsidR="00120F6D" w:rsidRPr="00904FCB" w14:paraId="7776798A" w14:textId="77777777" w:rsidTr="00120F6D">
        <w:trPr>
          <w:gridAfter w:val="1"/>
          <w:wAfter w:w="108" w:type="dxa"/>
        </w:trPr>
        <w:tc>
          <w:tcPr>
            <w:tcW w:w="8969" w:type="dxa"/>
            <w:gridSpan w:val="9"/>
            <w:tcBorders>
              <w:top w:val="nil"/>
              <w:left w:val="nil"/>
              <w:bottom w:val="nil"/>
              <w:right w:val="nil"/>
            </w:tcBorders>
          </w:tcPr>
          <w:p w14:paraId="674259A8" w14:textId="45239F57" w:rsidR="00120F6D" w:rsidRPr="00904FCB" w:rsidRDefault="00120F6D" w:rsidP="00DE6716">
            <w:pPr>
              <w:pStyle w:val="Header2-SubClauses"/>
              <w:tabs>
                <w:tab w:val="left" w:pos="684"/>
              </w:tabs>
              <w:spacing w:before="60" w:after="120"/>
              <w:ind w:left="639" w:hanging="639"/>
            </w:pPr>
            <w:r w:rsidRPr="00904FCB">
              <w:t>28.2</w:t>
            </w:r>
            <w:r w:rsidRPr="00904FCB">
              <w:tab/>
              <w:t xml:space="preserve">Any effort by a Bidder to influence </w:t>
            </w:r>
            <w:r w:rsidR="00D46511">
              <w:t xml:space="preserve">KIS Procurement Committee </w:t>
            </w:r>
            <w:r w:rsidRPr="00904FCB">
              <w:t>in the examination, evaluation, comparison, and post-qualification of the bids or contract award decisions may result in the rejection of its bid.</w:t>
            </w:r>
          </w:p>
        </w:tc>
      </w:tr>
      <w:tr w:rsidR="00120F6D" w:rsidRPr="00904FCB" w14:paraId="7EE31ED0" w14:textId="77777777" w:rsidTr="00120F6D">
        <w:trPr>
          <w:gridAfter w:val="1"/>
          <w:wAfter w:w="108" w:type="dxa"/>
        </w:trPr>
        <w:tc>
          <w:tcPr>
            <w:tcW w:w="8969" w:type="dxa"/>
            <w:gridSpan w:val="9"/>
            <w:tcBorders>
              <w:top w:val="nil"/>
              <w:left w:val="nil"/>
              <w:bottom w:val="nil"/>
              <w:right w:val="nil"/>
            </w:tcBorders>
          </w:tcPr>
          <w:p w14:paraId="17219879" w14:textId="2AD524DB" w:rsidR="00120F6D" w:rsidRPr="00904FCB" w:rsidRDefault="00120F6D" w:rsidP="00DE6716">
            <w:pPr>
              <w:pStyle w:val="Header2-SubClauses"/>
              <w:tabs>
                <w:tab w:val="left" w:pos="684"/>
              </w:tabs>
              <w:spacing w:before="60" w:after="120"/>
              <w:ind w:left="639" w:hanging="639"/>
            </w:pPr>
            <w:r w:rsidRPr="00904FCB">
              <w:t>28.3</w:t>
            </w:r>
            <w:r w:rsidR="00D46511">
              <w:t xml:space="preserve"> F</w:t>
            </w:r>
            <w:r w:rsidRPr="00904FCB">
              <w:t xml:space="preserve">rom the time of bid opening to the time of Contract award, if any Bidder wishes to contact </w:t>
            </w:r>
            <w:r w:rsidR="00D46511">
              <w:t xml:space="preserve">KIS </w:t>
            </w:r>
            <w:r w:rsidRPr="00904FCB">
              <w:t>on any matter related to the bidding process, it should do so in writing.</w:t>
            </w:r>
          </w:p>
        </w:tc>
      </w:tr>
      <w:tr w:rsidR="00120F6D" w14:paraId="09C11DF4" w14:textId="77777777" w:rsidTr="00120F6D">
        <w:trPr>
          <w:gridAfter w:val="1"/>
          <w:wAfter w:w="108" w:type="dxa"/>
        </w:trPr>
        <w:tc>
          <w:tcPr>
            <w:tcW w:w="8969" w:type="dxa"/>
            <w:gridSpan w:val="9"/>
            <w:tcBorders>
              <w:top w:val="nil"/>
              <w:left w:val="nil"/>
              <w:bottom w:val="nil"/>
              <w:right w:val="nil"/>
            </w:tcBorders>
          </w:tcPr>
          <w:p w14:paraId="12D4D376" w14:textId="77777777" w:rsidR="00120F6D" w:rsidRPr="00904FCB" w:rsidRDefault="00120F6D" w:rsidP="00DE6716">
            <w:pPr>
              <w:pStyle w:val="Sect1ParaHead"/>
              <w:jc w:val="both"/>
            </w:pPr>
            <w:bookmarkStart w:id="119" w:name="_Toc424009130"/>
            <w:bookmarkStart w:id="120" w:name="_Toc438438853"/>
            <w:bookmarkStart w:id="121" w:name="_Toc438532632"/>
            <w:bookmarkStart w:id="122" w:name="_Toc438733997"/>
            <w:bookmarkStart w:id="123" w:name="_Toc438907034"/>
            <w:bookmarkStart w:id="124" w:name="_Toc438907233"/>
            <w:bookmarkStart w:id="125" w:name="_Toc339451742"/>
            <w:bookmarkStart w:id="126" w:name="_Toc339451896"/>
            <w:r w:rsidRPr="00904FCB">
              <w:t>30.</w:t>
            </w:r>
            <w:r w:rsidRPr="00904FCB">
              <w:tab/>
            </w:r>
            <w:bookmarkEnd w:id="119"/>
            <w:r w:rsidRPr="00904FCB">
              <w:t>Compliance and Responsiveness of Bids</w:t>
            </w:r>
            <w:bookmarkEnd w:id="120"/>
            <w:bookmarkEnd w:id="121"/>
            <w:bookmarkEnd w:id="122"/>
            <w:bookmarkEnd w:id="123"/>
            <w:bookmarkEnd w:id="124"/>
            <w:bookmarkEnd w:id="125"/>
            <w:bookmarkEnd w:id="126"/>
          </w:p>
        </w:tc>
      </w:tr>
      <w:tr w:rsidR="00120F6D" w14:paraId="28969AE7" w14:textId="77777777" w:rsidTr="00120F6D">
        <w:trPr>
          <w:gridAfter w:val="1"/>
          <w:wAfter w:w="108" w:type="dxa"/>
        </w:trPr>
        <w:tc>
          <w:tcPr>
            <w:tcW w:w="8969" w:type="dxa"/>
            <w:gridSpan w:val="9"/>
            <w:tcBorders>
              <w:top w:val="nil"/>
              <w:left w:val="nil"/>
              <w:bottom w:val="nil"/>
              <w:right w:val="nil"/>
            </w:tcBorders>
          </w:tcPr>
          <w:p w14:paraId="50A6C313" w14:textId="7EEBE109" w:rsidR="00120F6D" w:rsidRPr="00904FCB" w:rsidRDefault="00120F6D" w:rsidP="00DE6716">
            <w:pPr>
              <w:pStyle w:val="Header2-SubClauses"/>
              <w:tabs>
                <w:tab w:val="left" w:pos="684"/>
              </w:tabs>
              <w:spacing w:before="60" w:after="120"/>
              <w:ind w:left="709" w:hanging="709"/>
            </w:pPr>
            <w:r w:rsidRPr="00904FCB">
              <w:t>30.1</w:t>
            </w:r>
            <w:r w:rsidRPr="00904FCB">
              <w:tab/>
            </w:r>
            <w:r w:rsidR="00D46511">
              <w:t xml:space="preserve">KIS </w:t>
            </w:r>
            <w:r w:rsidRPr="00904FCB">
              <w:t xml:space="preserve">determination of a bid’s compliance and responsiveness </w:t>
            </w:r>
            <w:r w:rsidR="00D46511">
              <w:t xml:space="preserve">shall </w:t>
            </w:r>
            <w:r w:rsidRPr="00904FCB">
              <w:t xml:space="preserve">be based on the contents of the bid itself. </w:t>
            </w:r>
          </w:p>
        </w:tc>
      </w:tr>
      <w:tr w:rsidR="00120F6D" w14:paraId="451C51F7" w14:textId="77777777" w:rsidTr="00120F6D">
        <w:trPr>
          <w:gridAfter w:val="1"/>
          <w:wAfter w:w="108" w:type="dxa"/>
        </w:trPr>
        <w:tc>
          <w:tcPr>
            <w:tcW w:w="8969" w:type="dxa"/>
            <w:gridSpan w:val="9"/>
            <w:tcBorders>
              <w:top w:val="nil"/>
              <w:left w:val="nil"/>
              <w:bottom w:val="nil"/>
              <w:right w:val="nil"/>
            </w:tcBorders>
          </w:tcPr>
          <w:p w14:paraId="34C15215" w14:textId="77777777" w:rsidR="00120F6D" w:rsidRPr="00904FCB" w:rsidRDefault="00120F6D" w:rsidP="00DE6716">
            <w:pPr>
              <w:pStyle w:val="Header2-SubClauses"/>
              <w:tabs>
                <w:tab w:val="left" w:pos="684"/>
              </w:tabs>
              <w:spacing w:before="60" w:after="120"/>
              <w:ind w:left="709" w:hanging="709"/>
            </w:pPr>
            <w:r w:rsidRPr="00904FCB">
              <w:t>30.2</w:t>
            </w:r>
            <w:r w:rsidRPr="00904FCB">
              <w:tab/>
              <w:t>A substantially compliant and responsive bid is one that conforms to all the terms, conditions, and specifications of the Bidding Documents without material deviation, reservation, or omission.  A material deviation is a deviation that-</w:t>
            </w:r>
          </w:p>
          <w:p w14:paraId="7776B203" w14:textId="77777777" w:rsidR="00120F6D" w:rsidRPr="00904FCB" w:rsidRDefault="00120F6D" w:rsidP="00DE6716">
            <w:pPr>
              <w:pStyle w:val="Header3-Paragraph"/>
              <w:spacing w:before="60" w:after="120"/>
              <w:ind w:left="1206" w:hanging="587"/>
              <w:rPr>
                <w:lang w:val="en-GB"/>
              </w:rPr>
            </w:pPr>
            <w:r w:rsidRPr="00904FCB">
              <w:rPr>
                <w:lang w:val="en-GB"/>
              </w:rPr>
              <w:t>(a)</w:t>
            </w:r>
            <w:r w:rsidRPr="00904FCB">
              <w:rPr>
                <w:lang w:val="en-GB"/>
              </w:rPr>
              <w:tab/>
              <w:t xml:space="preserve">affects in a substantial way, the scope or quality of the supplies or services or the performance of the works to be </w:t>
            </w:r>
            <w:proofErr w:type="gramStart"/>
            <w:r w:rsidRPr="00904FCB">
              <w:rPr>
                <w:lang w:val="en-GB"/>
              </w:rPr>
              <w:t>procured;</w:t>
            </w:r>
            <w:proofErr w:type="gramEnd"/>
          </w:p>
          <w:p w14:paraId="1F981ABF" w14:textId="77777777" w:rsidR="00120F6D" w:rsidRPr="00904FCB" w:rsidRDefault="00120F6D" w:rsidP="00DE6716">
            <w:pPr>
              <w:pStyle w:val="Header3-Paragraph"/>
              <w:spacing w:before="60" w:after="120"/>
              <w:ind w:left="1206" w:hanging="587"/>
              <w:rPr>
                <w:lang w:val="en-GB"/>
              </w:rPr>
            </w:pPr>
            <w:r w:rsidRPr="00904FCB">
              <w:rPr>
                <w:lang w:val="en-GB"/>
              </w:rPr>
              <w:t>(b)</w:t>
            </w:r>
            <w:r w:rsidRPr="00904FCB">
              <w:rPr>
                <w:lang w:val="en-GB"/>
              </w:rPr>
              <w:tab/>
              <w:t xml:space="preserve">is inconsistent with the bidding document and which may in a substantial way, limit the rights of the procuring and disposing entity or the obligations of the bidder under the </w:t>
            </w:r>
            <w:proofErr w:type="gramStart"/>
            <w:r w:rsidRPr="00904FCB">
              <w:rPr>
                <w:lang w:val="en-GB"/>
              </w:rPr>
              <w:t>contract;</w:t>
            </w:r>
            <w:proofErr w:type="gramEnd"/>
          </w:p>
          <w:p w14:paraId="2946DC64" w14:textId="77777777" w:rsidR="00120F6D" w:rsidRPr="00904FCB" w:rsidRDefault="00120F6D" w:rsidP="00DE6716">
            <w:pPr>
              <w:pStyle w:val="Header3-Paragraph"/>
              <w:spacing w:before="60" w:after="120"/>
              <w:ind w:left="1206" w:hanging="587"/>
              <w:rPr>
                <w:lang w:val="en-GB"/>
              </w:rPr>
            </w:pPr>
            <w:r w:rsidRPr="00904FCB">
              <w:rPr>
                <w:lang w:val="en-GB"/>
              </w:rPr>
              <w:t>(c)</w:t>
            </w:r>
            <w:r w:rsidRPr="00904FCB">
              <w:rPr>
                <w:lang w:val="en-GB"/>
              </w:rPr>
              <w:tab/>
              <w:t>if corrected would unfairly affect the competitive position of the other bidders whose bids are administratively compliant and responsive; or</w:t>
            </w:r>
          </w:p>
          <w:p w14:paraId="1E81BB5A" w14:textId="77777777" w:rsidR="00120F6D" w:rsidRPr="00904FCB" w:rsidRDefault="00120F6D" w:rsidP="00DE6716">
            <w:pPr>
              <w:pStyle w:val="Header3-Paragraph"/>
              <w:spacing w:before="60" w:after="120"/>
              <w:ind w:left="1206" w:hanging="587"/>
              <w:rPr>
                <w:lang w:val="en-GB"/>
              </w:rPr>
            </w:pPr>
            <w:r w:rsidRPr="00904FCB">
              <w:rPr>
                <w:lang w:val="en-GB"/>
              </w:rPr>
              <w:t>(d)</w:t>
            </w:r>
            <w:r w:rsidRPr="00904FCB">
              <w:rPr>
                <w:lang w:val="en-GB"/>
              </w:rPr>
              <w:tab/>
              <w:t xml:space="preserve">impacts the key factors of a procurement including cost, risk, </w:t>
            </w:r>
            <w:proofErr w:type="gramStart"/>
            <w:r w:rsidRPr="00904FCB">
              <w:rPr>
                <w:lang w:val="en-GB"/>
              </w:rPr>
              <w:t>time</w:t>
            </w:r>
            <w:proofErr w:type="gramEnd"/>
            <w:r w:rsidRPr="00904FCB">
              <w:rPr>
                <w:lang w:val="en-GB"/>
              </w:rPr>
              <w:t xml:space="preserve"> and quality and causes -</w:t>
            </w:r>
          </w:p>
          <w:p w14:paraId="71FD290F" w14:textId="77777777" w:rsidR="00120F6D" w:rsidRPr="00904FCB" w:rsidRDefault="00120F6D" w:rsidP="00DE6716">
            <w:pPr>
              <w:tabs>
                <w:tab w:val="left" w:pos="567"/>
              </w:tabs>
              <w:ind w:left="1632" w:hanging="426"/>
            </w:pPr>
            <w:r w:rsidRPr="00904FCB">
              <w:t>(</w:t>
            </w:r>
            <w:proofErr w:type="spellStart"/>
            <w:r w:rsidRPr="00904FCB">
              <w:t>i</w:t>
            </w:r>
            <w:proofErr w:type="spellEnd"/>
            <w:r w:rsidRPr="00904FCB">
              <w:t>)</w:t>
            </w:r>
            <w:r w:rsidRPr="00904FCB">
              <w:tab/>
              <w:t xml:space="preserve">unacceptable time schedules, where it is stated in the bidding document that time is of the </w:t>
            </w:r>
            <w:proofErr w:type="gramStart"/>
            <w:r w:rsidRPr="00904FCB">
              <w:t>essence;</w:t>
            </w:r>
            <w:proofErr w:type="gramEnd"/>
          </w:p>
          <w:p w14:paraId="181D1B97" w14:textId="77777777" w:rsidR="00120F6D" w:rsidRPr="00904FCB" w:rsidRDefault="00120F6D" w:rsidP="00DE6716">
            <w:pPr>
              <w:ind w:left="1632" w:hanging="426"/>
            </w:pPr>
            <w:r w:rsidRPr="00904FCB">
              <w:t>(ii)</w:t>
            </w:r>
            <w:r w:rsidRPr="00904FCB">
              <w:tab/>
              <w:t xml:space="preserve">unacceptable alternative technical details, such as design, materials, workmanship, specifications, </w:t>
            </w:r>
            <w:proofErr w:type="gramStart"/>
            <w:r w:rsidRPr="00904FCB">
              <w:t>standards</w:t>
            </w:r>
            <w:proofErr w:type="gramEnd"/>
            <w:r w:rsidRPr="00904FCB">
              <w:t xml:space="preserve"> or methodologies; or</w:t>
            </w:r>
          </w:p>
          <w:p w14:paraId="2FB81C24" w14:textId="77777777" w:rsidR="00120F6D" w:rsidRPr="00904FCB" w:rsidRDefault="00120F6D" w:rsidP="00DE6716">
            <w:pPr>
              <w:ind w:left="1632" w:hanging="426"/>
            </w:pPr>
            <w:r w:rsidRPr="00904FCB">
              <w:t>(iii)</w:t>
            </w:r>
            <w:r w:rsidRPr="00904FCB">
              <w:tab/>
              <w:t xml:space="preserve">unacceptable </w:t>
            </w:r>
            <w:proofErr w:type="gramStart"/>
            <w:r w:rsidRPr="00904FCB">
              <w:t>counter-bids</w:t>
            </w:r>
            <w:proofErr w:type="gramEnd"/>
            <w:r w:rsidRPr="00904FCB">
              <w:t xml:space="preserve"> with respect to key contract terms and conditions, such as payment terms, price adjustment, liquidated damages, sub-contracting or warranty.</w:t>
            </w:r>
          </w:p>
        </w:tc>
      </w:tr>
      <w:tr w:rsidR="00120F6D" w14:paraId="7ED140CB" w14:textId="77777777" w:rsidTr="00120F6D">
        <w:trPr>
          <w:gridAfter w:val="1"/>
          <w:wAfter w:w="108" w:type="dxa"/>
        </w:trPr>
        <w:tc>
          <w:tcPr>
            <w:tcW w:w="8969" w:type="dxa"/>
            <w:gridSpan w:val="9"/>
            <w:tcBorders>
              <w:top w:val="nil"/>
              <w:left w:val="nil"/>
              <w:bottom w:val="nil"/>
              <w:right w:val="nil"/>
            </w:tcBorders>
          </w:tcPr>
          <w:p w14:paraId="47DDE153" w14:textId="77777777" w:rsidR="00120F6D" w:rsidRDefault="00120F6D" w:rsidP="00DE6716">
            <w:pPr>
              <w:pStyle w:val="Header2-SubClauses"/>
              <w:tabs>
                <w:tab w:val="left" w:pos="684"/>
              </w:tabs>
              <w:spacing w:before="60" w:after="120"/>
              <w:ind w:left="639" w:hanging="639"/>
            </w:pPr>
            <w:r w:rsidRPr="00904FCB">
              <w:t>30.3</w:t>
            </w:r>
            <w:r w:rsidRPr="00904FCB">
              <w:tab/>
              <w:t xml:space="preserve">If a bid is not substantially compliant and responsive to the Bidding Document, it shall be rejected by </w:t>
            </w:r>
            <w:r w:rsidR="00F34E0C">
              <w:t xml:space="preserve">KIS </w:t>
            </w:r>
            <w:r w:rsidRPr="00904FCB">
              <w:t>and may not subsequently be made compliant and responsive by the Bidder by correction of the material deviation, reservation, or omission.</w:t>
            </w:r>
          </w:p>
          <w:p w14:paraId="4F125560" w14:textId="77777777" w:rsidR="00F34E0C" w:rsidRDefault="00F34E0C" w:rsidP="00DE6716">
            <w:pPr>
              <w:pStyle w:val="Header2-SubClauses"/>
              <w:tabs>
                <w:tab w:val="left" w:pos="684"/>
              </w:tabs>
              <w:spacing w:before="60" w:after="120"/>
              <w:ind w:left="639" w:hanging="639"/>
            </w:pPr>
          </w:p>
          <w:p w14:paraId="6A81561B" w14:textId="261A03D9" w:rsidR="00F34E0C" w:rsidRPr="00904FCB" w:rsidRDefault="00F34E0C" w:rsidP="00DE6716">
            <w:pPr>
              <w:pStyle w:val="Header2-SubClauses"/>
              <w:tabs>
                <w:tab w:val="left" w:pos="684"/>
              </w:tabs>
              <w:spacing w:before="60" w:after="120"/>
              <w:ind w:left="639" w:hanging="639"/>
            </w:pPr>
          </w:p>
        </w:tc>
      </w:tr>
      <w:tr w:rsidR="00120F6D" w14:paraId="60E75C96" w14:textId="77777777" w:rsidTr="00120F6D">
        <w:trPr>
          <w:gridAfter w:val="1"/>
          <w:wAfter w:w="108" w:type="dxa"/>
        </w:trPr>
        <w:tc>
          <w:tcPr>
            <w:tcW w:w="7560" w:type="dxa"/>
            <w:gridSpan w:val="4"/>
            <w:tcBorders>
              <w:top w:val="nil"/>
              <w:left w:val="nil"/>
              <w:bottom w:val="nil"/>
              <w:right w:val="nil"/>
            </w:tcBorders>
          </w:tcPr>
          <w:p w14:paraId="3CAF96AB" w14:textId="45E17F3D" w:rsidR="00120F6D" w:rsidRPr="00904FCB" w:rsidRDefault="00120F6D" w:rsidP="00DE6716">
            <w:pPr>
              <w:pStyle w:val="Sect1ParaHead"/>
              <w:jc w:val="both"/>
            </w:pPr>
          </w:p>
        </w:tc>
        <w:tc>
          <w:tcPr>
            <w:tcW w:w="1409" w:type="dxa"/>
            <w:gridSpan w:val="5"/>
            <w:tcBorders>
              <w:top w:val="nil"/>
              <w:left w:val="nil"/>
              <w:bottom w:val="nil"/>
              <w:right w:val="nil"/>
            </w:tcBorders>
          </w:tcPr>
          <w:p w14:paraId="3733FFC1" w14:textId="77777777" w:rsidR="00120F6D" w:rsidRPr="00904FCB" w:rsidRDefault="00120F6D" w:rsidP="00DE6716">
            <w:pPr>
              <w:pStyle w:val="Header2-SubClauses"/>
              <w:spacing w:before="60" w:after="120"/>
              <w:ind w:left="0" w:firstLine="0"/>
            </w:pPr>
          </w:p>
        </w:tc>
      </w:tr>
      <w:tr w:rsidR="00120F6D" w14:paraId="42ABD87E" w14:textId="77777777" w:rsidTr="00120F6D">
        <w:trPr>
          <w:gridAfter w:val="1"/>
          <w:wAfter w:w="108" w:type="dxa"/>
        </w:trPr>
        <w:tc>
          <w:tcPr>
            <w:tcW w:w="8969" w:type="dxa"/>
            <w:gridSpan w:val="9"/>
            <w:tcBorders>
              <w:top w:val="nil"/>
              <w:left w:val="nil"/>
              <w:bottom w:val="nil"/>
              <w:right w:val="nil"/>
            </w:tcBorders>
          </w:tcPr>
          <w:p w14:paraId="26D7DFA7" w14:textId="741ACECA" w:rsidR="00120F6D" w:rsidRPr="00904FCB" w:rsidRDefault="00120F6D" w:rsidP="00DE6716">
            <w:pPr>
              <w:pStyle w:val="Header2-SubClauses"/>
              <w:tabs>
                <w:tab w:val="left" w:pos="684"/>
              </w:tabs>
              <w:spacing w:before="60" w:after="120"/>
              <w:ind w:left="709" w:hanging="709"/>
            </w:pPr>
            <w:bookmarkStart w:id="127" w:name="_Hlt438533232"/>
            <w:bookmarkEnd w:id="127"/>
          </w:p>
        </w:tc>
      </w:tr>
      <w:tr w:rsidR="00120F6D" w14:paraId="0B505A05" w14:textId="77777777" w:rsidTr="00120F6D">
        <w:trPr>
          <w:gridAfter w:val="1"/>
          <w:wAfter w:w="108" w:type="dxa"/>
        </w:trPr>
        <w:tc>
          <w:tcPr>
            <w:tcW w:w="8969" w:type="dxa"/>
            <w:gridSpan w:val="9"/>
            <w:tcBorders>
              <w:top w:val="nil"/>
              <w:left w:val="nil"/>
              <w:bottom w:val="nil"/>
              <w:right w:val="nil"/>
            </w:tcBorders>
          </w:tcPr>
          <w:p w14:paraId="559D36E9" w14:textId="437C2387" w:rsidR="00120F6D" w:rsidRPr="00904FCB" w:rsidRDefault="00120F6D" w:rsidP="00DE6716">
            <w:pPr>
              <w:pStyle w:val="Header2-SubClauses"/>
              <w:tabs>
                <w:tab w:val="left" w:pos="684"/>
              </w:tabs>
              <w:spacing w:before="60" w:after="120"/>
              <w:ind w:left="639" w:hanging="639"/>
            </w:pPr>
          </w:p>
        </w:tc>
      </w:tr>
      <w:tr w:rsidR="00120F6D" w14:paraId="4A16AE97" w14:textId="77777777" w:rsidTr="00120F6D">
        <w:trPr>
          <w:gridAfter w:val="1"/>
          <w:wAfter w:w="108" w:type="dxa"/>
        </w:trPr>
        <w:tc>
          <w:tcPr>
            <w:tcW w:w="8969" w:type="dxa"/>
            <w:gridSpan w:val="9"/>
            <w:tcBorders>
              <w:top w:val="nil"/>
              <w:left w:val="nil"/>
              <w:bottom w:val="nil"/>
              <w:right w:val="nil"/>
            </w:tcBorders>
          </w:tcPr>
          <w:p w14:paraId="249A2F56" w14:textId="0C6BCD89" w:rsidR="00120F6D" w:rsidRPr="00904FCB" w:rsidRDefault="00120F6D" w:rsidP="00DE6716">
            <w:pPr>
              <w:pStyle w:val="Header2-SubClauses"/>
              <w:spacing w:before="60" w:after="120"/>
              <w:ind w:left="639" w:hanging="639"/>
            </w:pPr>
          </w:p>
        </w:tc>
      </w:tr>
      <w:tr w:rsidR="00120F6D" w14:paraId="563EA95F" w14:textId="77777777" w:rsidTr="00120F6D">
        <w:trPr>
          <w:gridAfter w:val="1"/>
          <w:wAfter w:w="108" w:type="dxa"/>
        </w:trPr>
        <w:tc>
          <w:tcPr>
            <w:tcW w:w="8969" w:type="dxa"/>
            <w:gridSpan w:val="9"/>
            <w:tcBorders>
              <w:top w:val="nil"/>
              <w:left w:val="nil"/>
              <w:bottom w:val="nil"/>
              <w:right w:val="nil"/>
            </w:tcBorders>
          </w:tcPr>
          <w:p w14:paraId="7515893C" w14:textId="1EB8ABEE" w:rsidR="00120F6D" w:rsidRPr="00904FCB" w:rsidRDefault="00120F6D" w:rsidP="00DE6716">
            <w:pPr>
              <w:pStyle w:val="Header3-Paragraph"/>
              <w:tabs>
                <w:tab w:val="clear" w:pos="864"/>
                <w:tab w:val="left" w:pos="1206"/>
              </w:tabs>
              <w:spacing w:before="60" w:after="120"/>
              <w:ind w:left="1206" w:hanging="587"/>
              <w:rPr>
                <w:lang w:val="en-GB"/>
              </w:rPr>
            </w:pPr>
          </w:p>
        </w:tc>
      </w:tr>
      <w:tr w:rsidR="00120F6D" w14:paraId="4D124F25" w14:textId="77777777" w:rsidTr="00120F6D">
        <w:trPr>
          <w:gridAfter w:val="1"/>
          <w:wAfter w:w="108" w:type="dxa"/>
        </w:trPr>
        <w:tc>
          <w:tcPr>
            <w:tcW w:w="8969" w:type="dxa"/>
            <w:gridSpan w:val="9"/>
            <w:tcBorders>
              <w:top w:val="nil"/>
              <w:left w:val="nil"/>
              <w:bottom w:val="nil"/>
              <w:right w:val="nil"/>
            </w:tcBorders>
          </w:tcPr>
          <w:p w14:paraId="0E041124" w14:textId="2DA894EA" w:rsidR="00120F6D" w:rsidRPr="00904FCB" w:rsidRDefault="00120F6D" w:rsidP="00DE6716">
            <w:pPr>
              <w:pStyle w:val="Header3-Paragraph"/>
              <w:tabs>
                <w:tab w:val="clear" w:pos="864"/>
                <w:tab w:val="left" w:pos="1206"/>
              </w:tabs>
              <w:spacing w:before="60" w:after="120"/>
              <w:ind w:left="1206" w:hanging="587"/>
              <w:rPr>
                <w:lang w:val="en-GB"/>
              </w:rPr>
            </w:pPr>
          </w:p>
        </w:tc>
      </w:tr>
      <w:tr w:rsidR="00120F6D" w14:paraId="24ADF15F" w14:textId="77777777" w:rsidTr="00120F6D">
        <w:trPr>
          <w:gridAfter w:val="1"/>
          <w:wAfter w:w="108" w:type="dxa"/>
        </w:trPr>
        <w:tc>
          <w:tcPr>
            <w:tcW w:w="8969" w:type="dxa"/>
            <w:gridSpan w:val="9"/>
            <w:tcBorders>
              <w:top w:val="nil"/>
              <w:left w:val="nil"/>
              <w:bottom w:val="nil"/>
              <w:right w:val="nil"/>
            </w:tcBorders>
          </w:tcPr>
          <w:p w14:paraId="527319B4" w14:textId="3765AB7A" w:rsidR="00120F6D" w:rsidRDefault="00120F6D" w:rsidP="00DE6716">
            <w:pPr>
              <w:pStyle w:val="Header2-SubClauses"/>
              <w:tabs>
                <w:tab w:val="left" w:pos="684"/>
              </w:tabs>
              <w:spacing w:before="60" w:after="120"/>
              <w:ind w:left="639" w:hanging="639"/>
            </w:pPr>
          </w:p>
        </w:tc>
      </w:tr>
      <w:tr w:rsidR="00120F6D" w14:paraId="7F66E8DB" w14:textId="77777777" w:rsidTr="00120F6D">
        <w:trPr>
          <w:gridAfter w:val="1"/>
          <w:wAfter w:w="108" w:type="dxa"/>
        </w:trPr>
        <w:tc>
          <w:tcPr>
            <w:tcW w:w="8969" w:type="dxa"/>
            <w:gridSpan w:val="9"/>
            <w:tcBorders>
              <w:top w:val="nil"/>
              <w:left w:val="nil"/>
              <w:bottom w:val="nil"/>
              <w:right w:val="nil"/>
            </w:tcBorders>
          </w:tcPr>
          <w:p w14:paraId="4011A154" w14:textId="77777777" w:rsidR="00120F6D" w:rsidRDefault="00120F6D" w:rsidP="00DE6716">
            <w:pPr>
              <w:pStyle w:val="Sect1ParaHead"/>
              <w:jc w:val="both"/>
            </w:pPr>
            <w:bookmarkStart w:id="128" w:name="_Toc438438855"/>
            <w:bookmarkStart w:id="129" w:name="_Toc438532642"/>
            <w:bookmarkStart w:id="130" w:name="_Toc438733999"/>
            <w:bookmarkStart w:id="131" w:name="_Toc438907036"/>
            <w:bookmarkStart w:id="132" w:name="_Toc438907235"/>
            <w:bookmarkStart w:id="133" w:name="_Toc31283189"/>
            <w:bookmarkStart w:id="134" w:name="_Toc339451744"/>
            <w:bookmarkStart w:id="135" w:name="_Toc339451898"/>
            <w:r>
              <w:t>32.</w:t>
            </w:r>
            <w:r>
              <w:tab/>
              <w:t>Preliminary Examination of Bids</w:t>
            </w:r>
            <w:bookmarkEnd w:id="128"/>
            <w:bookmarkEnd w:id="129"/>
            <w:bookmarkEnd w:id="130"/>
            <w:bookmarkEnd w:id="131"/>
            <w:bookmarkEnd w:id="132"/>
            <w:r>
              <w:t xml:space="preserve"> – Eligibility and Administrative Compliance</w:t>
            </w:r>
            <w:bookmarkEnd w:id="133"/>
            <w:bookmarkEnd w:id="134"/>
            <w:bookmarkEnd w:id="135"/>
          </w:p>
        </w:tc>
      </w:tr>
      <w:tr w:rsidR="00120F6D" w14:paraId="3C960CA2" w14:textId="77777777" w:rsidTr="00120F6D">
        <w:trPr>
          <w:gridAfter w:val="1"/>
          <w:wAfter w:w="108" w:type="dxa"/>
        </w:trPr>
        <w:tc>
          <w:tcPr>
            <w:tcW w:w="8969" w:type="dxa"/>
            <w:gridSpan w:val="9"/>
            <w:tcBorders>
              <w:top w:val="nil"/>
              <w:left w:val="nil"/>
              <w:bottom w:val="nil"/>
              <w:right w:val="nil"/>
            </w:tcBorders>
          </w:tcPr>
          <w:p w14:paraId="2A00157E" w14:textId="4F3DFCF3" w:rsidR="00120F6D" w:rsidRDefault="00120F6D" w:rsidP="00DE6716">
            <w:pPr>
              <w:pStyle w:val="Header2-SubClauses"/>
              <w:tabs>
                <w:tab w:val="left" w:pos="684"/>
              </w:tabs>
              <w:spacing w:before="60" w:after="120"/>
              <w:ind w:left="639" w:hanging="639"/>
            </w:pPr>
            <w:r>
              <w:t>32.1</w:t>
            </w:r>
            <w:r>
              <w:tab/>
            </w:r>
            <w:r w:rsidR="00197419">
              <w:t>KIS S</w:t>
            </w:r>
            <w:r>
              <w:t xml:space="preserve">hall examine the legal documentation and other information submitted by Bidders to verify the eligibility of Bidders and Supplies and related services in accordance with </w:t>
            </w:r>
            <w:r w:rsidR="00E42B1A">
              <w:t>I</w:t>
            </w:r>
            <w:r w:rsidR="00197419">
              <w:t xml:space="preserve">nstruction to </w:t>
            </w:r>
            <w:r w:rsidR="00E42B1A">
              <w:t>B</w:t>
            </w:r>
            <w:r w:rsidR="00197419">
              <w:t xml:space="preserve">idders. </w:t>
            </w:r>
          </w:p>
          <w:p w14:paraId="60454708" w14:textId="57311FEA" w:rsidR="00120F6D" w:rsidRDefault="00120F6D" w:rsidP="00DE6716">
            <w:pPr>
              <w:pStyle w:val="Header2-SubClauses"/>
              <w:tabs>
                <w:tab w:val="left" w:pos="684"/>
              </w:tabs>
              <w:spacing w:before="60" w:after="120"/>
              <w:ind w:left="639" w:hanging="639"/>
            </w:pPr>
            <w:r>
              <w:t>32.2</w:t>
            </w:r>
            <w:r>
              <w:tab/>
              <w:t xml:space="preserve">If after the examination of eligibility, </w:t>
            </w:r>
            <w:r w:rsidR="00197419">
              <w:t xml:space="preserve">KIS </w:t>
            </w:r>
            <w:r>
              <w:t>determines that the Bidder, the Supplies and/or the related Services are not eligible, it shall reject the bid.</w:t>
            </w:r>
          </w:p>
          <w:p w14:paraId="5CC2E9F4" w14:textId="0B3F9A3B" w:rsidR="00120F6D" w:rsidRDefault="00120F6D" w:rsidP="00DE6716">
            <w:pPr>
              <w:pStyle w:val="Header2-SubClauses"/>
              <w:tabs>
                <w:tab w:val="left" w:pos="684"/>
              </w:tabs>
              <w:spacing w:before="60" w:after="120"/>
              <w:ind w:left="639" w:hanging="639"/>
            </w:pPr>
            <w:r>
              <w:t>32.3</w:t>
            </w:r>
            <w:r>
              <w:tab/>
            </w:r>
            <w:r w:rsidR="00E42B1A">
              <w:t xml:space="preserve">KIS </w:t>
            </w:r>
            <w:r>
              <w:t xml:space="preserve">shall examine the bids to confirm that all documents and technical documentation requested in </w:t>
            </w:r>
            <w:r w:rsidR="00E42B1A">
              <w:t xml:space="preserve">Instruction to Bidders </w:t>
            </w:r>
            <w:r>
              <w:t>have been provided, and to determine the completeness of each document submitted.</w:t>
            </w:r>
          </w:p>
        </w:tc>
      </w:tr>
      <w:tr w:rsidR="00120F6D" w14:paraId="6D32BC6A" w14:textId="77777777" w:rsidTr="00120F6D">
        <w:trPr>
          <w:gridAfter w:val="1"/>
          <w:wAfter w:w="108" w:type="dxa"/>
        </w:trPr>
        <w:tc>
          <w:tcPr>
            <w:tcW w:w="8969" w:type="dxa"/>
            <w:gridSpan w:val="9"/>
            <w:tcBorders>
              <w:top w:val="nil"/>
              <w:left w:val="nil"/>
              <w:bottom w:val="nil"/>
              <w:right w:val="nil"/>
            </w:tcBorders>
          </w:tcPr>
          <w:p w14:paraId="636F7845" w14:textId="7987C8AC" w:rsidR="00120F6D" w:rsidRDefault="00120F6D" w:rsidP="00DE6716">
            <w:pPr>
              <w:pStyle w:val="Header2-SubClauses"/>
              <w:tabs>
                <w:tab w:val="left" w:pos="684"/>
              </w:tabs>
              <w:spacing w:before="60" w:after="120"/>
              <w:ind w:left="639" w:hanging="639"/>
            </w:pPr>
            <w:r>
              <w:t>32.4</w:t>
            </w:r>
            <w:r>
              <w:tab/>
            </w:r>
            <w:r w:rsidR="00E42B1A">
              <w:t xml:space="preserve">KIS </w:t>
            </w:r>
            <w:r>
              <w:t>shall confirm that the following documents and information have been provided in the bid.  If any of these documents or information is missing, the offer shall be rejected.</w:t>
            </w:r>
          </w:p>
          <w:p w14:paraId="4665CB9A" w14:textId="77777777" w:rsidR="00120F6D" w:rsidRDefault="00120F6D" w:rsidP="00DE6716">
            <w:pPr>
              <w:pStyle w:val="Header3-Paragraph"/>
              <w:tabs>
                <w:tab w:val="clear" w:pos="864"/>
                <w:tab w:val="left" w:pos="1206"/>
              </w:tabs>
              <w:spacing w:before="60" w:after="120"/>
              <w:ind w:left="1206" w:hanging="587"/>
              <w:rPr>
                <w:lang w:val="en-GB"/>
              </w:rPr>
            </w:pPr>
            <w:r>
              <w:rPr>
                <w:lang w:val="en-GB"/>
              </w:rPr>
              <w:t>(a)</w:t>
            </w:r>
            <w:r>
              <w:rPr>
                <w:lang w:val="en-GB"/>
              </w:rPr>
              <w:tab/>
              <w:t>the Bid Submission Sheet, including:</w:t>
            </w:r>
          </w:p>
          <w:p w14:paraId="4A40B94C" w14:textId="77777777" w:rsidR="00120F6D" w:rsidRDefault="00120F6D" w:rsidP="00120F6D">
            <w:pPr>
              <w:pStyle w:val="Heading4"/>
              <w:numPr>
                <w:ilvl w:val="0"/>
                <w:numId w:val="4"/>
              </w:numPr>
              <w:tabs>
                <w:tab w:val="clear" w:pos="567"/>
                <w:tab w:val="clear" w:pos="1512"/>
                <w:tab w:val="left" w:pos="1632"/>
              </w:tabs>
              <w:spacing w:before="60" w:after="120"/>
              <w:ind w:left="1632"/>
            </w:pPr>
            <w:bookmarkStart w:id="136" w:name="_Toc438267895"/>
            <w:r>
              <w:t xml:space="preserve">a brief description of the Supplies and Related Services </w:t>
            </w:r>
            <w:proofErr w:type="gramStart"/>
            <w:r>
              <w:t>offered;</w:t>
            </w:r>
            <w:bookmarkEnd w:id="136"/>
            <w:proofErr w:type="gramEnd"/>
            <w:r>
              <w:t xml:space="preserve"> </w:t>
            </w:r>
          </w:p>
          <w:p w14:paraId="30117718" w14:textId="77777777" w:rsidR="00120F6D" w:rsidRDefault="00120F6D" w:rsidP="00120F6D">
            <w:pPr>
              <w:pStyle w:val="Heading4"/>
              <w:numPr>
                <w:ilvl w:val="0"/>
                <w:numId w:val="4"/>
              </w:numPr>
              <w:tabs>
                <w:tab w:val="clear" w:pos="567"/>
                <w:tab w:val="clear" w:pos="1512"/>
                <w:tab w:val="left" w:pos="1632"/>
              </w:tabs>
              <w:spacing w:before="60" w:after="120"/>
              <w:ind w:left="1632"/>
            </w:pPr>
            <w:bookmarkStart w:id="137" w:name="_Toc438267896"/>
            <w:r>
              <w:t xml:space="preserve">the price of the bid; </w:t>
            </w:r>
            <w:bookmarkEnd w:id="137"/>
            <w:r>
              <w:t>and</w:t>
            </w:r>
          </w:p>
          <w:p w14:paraId="2912AF6F" w14:textId="77777777" w:rsidR="00120F6D" w:rsidRDefault="00120F6D" w:rsidP="00120F6D">
            <w:pPr>
              <w:pStyle w:val="Heading4"/>
              <w:numPr>
                <w:ilvl w:val="0"/>
                <w:numId w:val="4"/>
              </w:numPr>
              <w:tabs>
                <w:tab w:val="clear" w:pos="567"/>
                <w:tab w:val="clear" w:pos="1512"/>
                <w:tab w:val="left" w:pos="1632"/>
              </w:tabs>
              <w:spacing w:before="60" w:after="120"/>
              <w:ind w:left="1632"/>
            </w:pPr>
            <w:bookmarkStart w:id="138" w:name="_Toc438267897"/>
            <w:r>
              <w:t xml:space="preserve">the validity date of the </w:t>
            </w:r>
            <w:proofErr w:type="gramStart"/>
            <w:r>
              <w:t>bid;</w:t>
            </w:r>
            <w:bookmarkEnd w:id="138"/>
            <w:proofErr w:type="gramEnd"/>
            <w:r>
              <w:t xml:space="preserve"> </w:t>
            </w:r>
          </w:p>
          <w:p w14:paraId="4CE0F563" w14:textId="77777777" w:rsidR="00120F6D" w:rsidRDefault="00120F6D" w:rsidP="00DE6716">
            <w:pPr>
              <w:pStyle w:val="Header3-Paragraph"/>
              <w:spacing w:before="60" w:after="120"/>
              <w:ind w:left="1206" w:hanging="587"/>
              <w:rPr>
                <w:lang w:val="en-GB"/>
              </w:rPr>
            </w:pPr>
            <w:r>
              <w:rPr>
                <w:lang w:val="en-GB"/>
              </w:rPr>
              <w:t>(b)</w:t>
            </w:r>
            <w:r>
              <w:rPr>
                <w:lang w:val="en-GB"/>
              </w:rPr>
              <w:tab/>
              <w:t>the Price Schedule;</w:t>
            </w:r>
          </w:p>
        </w:tc>
      </w:tr>
      <w:tr w:rsidR="00120F6D" w14:paraId="734D0EEC" w14:textId="77777777" w:rsidTr="00120F6D">
        <w:trPr>
          <w:gridAfter w:val="1"/>
          <w:wAfter w:w="108" w:type="dxa"/>
        </w:trPr>
        <w:tc>
          <w:tcPr>
            <w:tcW w:w="8969" w:type="dxa"/>
            <w:gridSpan w:val="9"/>
            <w:tcBorders>
              <w:top w:val="nil"/>
              <w:left w:val="nil"/>
              <w:bottom w:val="nil"/>
              <w:right w:val="nil"/>
            </w:tcBorders>
          </w:tcPr>
          <w:p w14:paraId="337D91BF" w14:textId="2F943F4D" w:rsidR="00120F6D" w:rsidRDefault="00120F6D" w:rsidP="00E42B1A">
            <w:pPr>
              <w:pStyle w:val="Header3-Paragraph"/>
              <w:tabs>
                <w:tab w:val="clear" w:pos="864"/>
                <w:tab w:val="left" w:pos="1206"/>
              </w:tabs>
              <w:spacing w:before="60" w:after="120"/>
              <w:ind w:left="1206" w:hanging="587"/>
              <w:rPr>
                <w:lang w:val="en-GB"/>
              </w:rPr>
            </w:pPr>
            <w:r>
              <w:rPr>
                <w:lang w:val="en-GB"/>
              </w:rPr>
              <w:t>(c)</w:t>
            </w:r>
            <w:r>
              <w:rPr>
                <w:lang w:val="en-GB"/>
              </w:rPr>
              <w:tab/>
              <w:t xml:space="preserve">written confirmation of authorisation to commit the Bidder; </w:t>
            </w:r>
          </w:p>
        </w:tc>
      </w:tr>
      <w:tr w:rsidR="00120F6D" w14:paraId="14A7BB9F" w14:textId="77777777" w:rsidTr="00120F6D">
        <w:trPr>
          <w:gridAfter w:val="1"/>
          <w:wAfter w:w="108" w:type="dxa"/>
        </w:trPr>
        <w:tc>
          <w:tcPr>
            <w:tcW w:w="8280" w:type="dxa"/>
            <w:gridSpan w:val="7"/>
            <w:tcBorders>
              <w:top w:val="nil"/>
              <w:left w:val="nil"/>
              <w:bottom w:val="nil"/>
              <w:right w:val="nil"/>
            </w:tcBorders>
          </w:tcPr>
          <w:p w14:paraId="6E4258F6" w14:textId="77777777" w:rsidR="00120F6D" w:rsidRDefault="00120F6D" w:rsidP="00DE6716">
            <w:pPr>
              <w:pStyle w:val="Sect1ParaHead"/>
              <w:jc w:val="both"/>
            </w:pPr>
            <w:bookmarkStart w:id="139" w:name="_Toc438438856"/>
            <w:bookmarkStart w:id="140" w:name="_Toc438532645"/>
            <w:bookmarkStart w:id="141" w:name="_Toc438734000"/>
            <w:bookmarkStart w:id="142" w:name="_Toc438907037"/>
            <w:bookmarkStart w:id="143" w:name="_Toc438907236"/>
            <w:bookmarkStart w:id="144" w:name="_Toc31283190"/>
            <w:bookmarkStart w:id="145" w:name="_Toc339451745"/>
            <w:bookmarkStart w:id="146" w:name="_Toc339451899"/>
            <w:r>
              <w:t>33.</w:t>
            </w:r>
            <w:r>
              <w:tab/>
              <w:t>Detailed Commercial and Technical Evaluation</w:t>
            </w:r>
            <w:bookmarkEnd w:id="139"/>
            <w:bookmarkEnd w:id="140"/>
            <w:bookmarkEnd w:id="141"/>
            <w:bookmarkEnd w:id="142"/>
            <w:bookmarkEnd w:id="143"/>
            <w:bookmarkEnd w:id="144"/>
            <w:bookmarkEnd w:id="145"/>
            <w:bookmarkEnd w:id="146"/>
          </w:p>
        </w:tc>
        <w:tc>
          <w:tcPr>
            <w:tcW w:w="689" w:type="dxa"/>
            <w:gridSpan w:val="2"/>
            <w:tcBorders>
              <w:top w:val="nil"/>
              <w:left w:val="nil"/>
              <w:bottom w:val="nil"/>
              <w:right w:val="nil"/>
            </w:tcBorders>
          </w:tcPr>
          <w:p w14:paraId="025BBE7F" w14:textId="77777777" w:rsidR="00120F6D" w:rsidRDefault="00120F6D" w:rsidP="00DE6716">
            <w:pPr>
              <w:pStyle w:val="Header2-SubClauses"/>
              <w:spacing w:before="60" w:after="120"/>
              <w:ind w:left="0" w:firstLine="0"/>
            </w:pPr>
          </w:p>
        </w:tc>
      </w:tr>
      <w:tr w:rsidR="00120F6D" w14:paraId="7C913D61" w14:textId="77777777" w:rsidTr="00120F6D">
        <w:trPr>
          <w:gridAfter w:val="1"/>
          <w:wAfter w:w="108" w:type="dxa"/>
        </w:trPr>
        <w:tc>
          <w:tcPr>
            <w:tcW w:w="8969" w:type="dxa"/>
            <w:gridSpan w:val="9"/>
            <w:tcBorders>
              <w:top w:val="nil"/>
              <w:left w:val="nil"/>
              <w:bottom w:val="nil"/>
              <w:right w:val="nil"/>
            </w:tcBorders>
          </w:tcPr>
          <w:p w14:paraId="01D5800F" w14:textId="13669C72" w:rsidR="00120F6D" w:rsidRDefault="00120F6D" w:rsidP="00DE6716">
            <w:pPr>
              <w:pStyle w:val="Header2-SubClauses"/>
              <w:tabs>
                <w:tab w:val="left" w:pos="684"/>
              </w:tabs>
              <w:spacing w:before="60" w:after="120"/>
              <w:ind w:left="639" w:hanging="639"/>
            </w:pPr>
            <w:r>
              <w:t>33.1</w:t>
            </w:r>
            <w:r>
              <w:tab/>
            </w:r>
            <w:r w:rsidR="00E42B1A">
              <w:t xml:space="preserve">KIS </w:t>
            </w:r>
            <w:r>
              <w:t xml:space="preserve">shall examine the bid to confirm that all terms and conditions specified in the </w:t>
            </w:r>
            <w:r w:rsidR="00A60A96">
              <w:t>Statement of Requirements h</w:t>
            </w:r>
            <w:r>
              <w:t>ave been accepted by the Bidder without any material deviation or reservation.</w:t>
            </w:r>
          </w:p>
          <w:p w14:paraId="769E79E4" w14:textId="4A79B350" w:rsidR="00120F6D" w:rsidRDefault="00120F6D" w:rsidP="00DE6716">
            <w:pPr>
              <w:pStyle w:val="Header2-SubClauses"/>
              <w:tabs>
                <w:tab w:val="left" w:pos="684"/>
              </w:tabs>
              <w:spacing w:before="60" w:after="120"/>
              <w:ind w:left="639" w:hanging="639"/>
            </w:pPr>
            <w:r>
              <w:t>33.2</w:t>
            </w:r>
            <w:r>
              <w:tab/>
              <w:t>If, after the examination of the terms and conditions,</w:t>
            </w:r>
            <w:r w:rsidR="00A60A96">
              <w:t xml:space="preserve"> KIS </w:t>
            </w:r>
            <w:r>
              <w:t xml:space="preserve">determines that the bid is not substantially responsive in accordance with </w:t>
            </w:r>
            <w:r w:rsidR="00A60A96">
              <w:t xml:space="preserve">Instruction to Bidders, </w:t>
            </w:r>
            <w:r>
              <w:t>it shall reject the bid.</w:t>
            </w:r>
          </w:p>
          <w:p w14:paraId="38B713BF" w14:textId="78B2017D" w:rsidR="00120F6D" w:rsidRDefault="00120F6D" w:rsidP="00DE6716">
            <w:pPr>
              <w:pStyle w:val="Header2-SubClauses"/>
              <w:tabs>
                <w:tab w:val="left" w:pos="684"/>
              </w:tabs>
              <w:spacing w:before="60" w:after="120"/>
              <w:ind w:left="639" w:hanging="639"/>
            </w:pPr>
            <w:r>
              <w:t>33.3</w:t>
            </w:r>
            <w:r>
              <w:tab/>
            </w:r>
            <w:r w:rsidR="00A60A96">
              <w:t xml:space="preserve">KIS </w:t>
            </w:r>
            <w:r>
              <w:t>shall evaluate the technical aspects of the bid submitted in accordance with I</w:t>
            </w:r>
            <w:r w:rsidR="00A60A96">
              <w:t xml:space="preserve">nstruction to Bidders, </w:t>
            </w:r>
            <w:r>
              <w:t>to confirm that all requirements specified in Statement of Requirements of the Bidding Document have been met without any material deviation or reservation.</w:t>
            </w:r>
          </w:p>
          <w:p w14:paraId="627D50CA" w14:textId="17616CE1" w:rsidR="00120F6D" w:rsidRDefault="00120F6D" w:rsidP="00DE6716">
            <w:pPr>
              <w:pStyle w:val="Header2-SubClauses"/>
              <w:tabs>
                <w:tab w:val="left" w:pos="684"/>
              </w:tabs>
              <w:spacing w:before="60" w:after="120"/>
              <w:ind w:left="639" w:hanging="639"/>
            </w:pPr>
            <w:r>
              <w:lastRenderedPageBreak/>
              <w:t>33.4</w:t>
            </w:r>
            <w:r>
              <w:tab/>
              <w:t xml:space="preserve">If, after the technical evaluation, </w:t>
            </w:r>
            <w:r w:rsidR="00A60A96">
              <w:t xml:space="preserve">KIS </w:t>
            </w:r>
            <w:r>
              <w:t>determines that the bid is not substantially compliant in accordance with I</w:t>
            </w:r>
            <w:r w:rsidR="00A60A96">
              <w:t xml:space="preserve">nstruction to bidders, </w:t>
            </w:r>
            <w:r>
              <w:t>it shall reject the bid.</w:t>
            </w:r>
          </w:p>
        </w:tc>
      </w:tr>
      <w:tr w:rsidR="00120F6D" w14:paraId="393CC5FC" w14:textId="77777777" w:rsidTr="00120F6D">
        <w:trPr>
          <w:gridAfter w:val="1"/>
          <w:wAfter w:w="108" w:type="dxa"/>
        </w:trPr>
        <w:tc>
          <w:tcPr>
            <w:tcW w:w="8118" w:type="dxa"/>
            <w:gridSpan w:val="6"/>
            <w:tcBorders>
              <w:top w:val="nil"/>
              <w:left w:val="nil"/>
              <w:bottom w:val="nil"/>
              <w:right w:val="nil"/>
            </w:tcBorders>
          </w:tcPr>
          <w:p w14:paraId="6AECB6EF" w14:textId="0F9AA2A6" w:rsidR="00120F6D" w:rsidRDefault="00120F6D" w:rsidP="00DE6716">
            <w:pPr>
              <w:pStyle w:val="Sect1ParaHead"/>
              <w:jc w:val="both"/>
            </w:pPr>
          </w:p>
        </w:tc>
        <w:tc>
          <w:tcPr>
            <w:tcW w:w="851" w:type="dxa"/>
            <w:gridSpan w:val="3"/>
            <w:tcBorders>
              <w:top w:val="nil"/>
              <w:left w:val="nil"/>
              <w:bottom w:val="nil"/>
              <w:right w:val="nil"/>
            </w:tcBorders>
          </w:tcPr>
          <w:p w14:paraId="1632E30A" w14:textId="77777777" w:rsidR="00120F6D" w:rsidRDefault="00120F6D" w:rsidP="00DE6716">
            <w:pPr>
              <w:pStyle w:val="Header2-SubClauses"/>
              <w:spacing w:before="60" w:after="120"/>
              <w:ind w:left="0" w:firstLine="0"/>
            </w:pPr>
          </w:p>
        </w:tc>
      </w:tr>
      <w:tr w:rsidR="00120F6D" w14:paraId="4542A82F" w14:textId="77777777" w:rsidTr="00120F6D">
        <w:trPr>
          <w:gridAfter w:val="1"/>
          <w:wAfter w:w="108" w:type="dxa"/>
        </w:trPr>
        <w:tc>
          <w:tcPr>
            <w:tcW w:w="8969" w:type="dxa"/>
            <w:gridSpan w:val="9"/>
            <w:tcBorders>
              <w:top w:val="nil"/>
              <w:left w:val="nil"/>
              <w:bottom w:val="nil"/>
              <w:right w:val="nil"/>
            </w:tcBorders>
          </w:tcPr>
          <w:p w14:paraId="6B8415BB" w14:textId="2CEAA218" w:rsidR="00120F6D" w:rsidRDefault="00120F6D" w:rsidP="00DE6716">
            <w:pPr>
              <w:pStyle w:val="Header2-SubClauses"/>
              <w:tabs>
                <w:tab w:val="left" w:pos="684"/>
              </w:tabs>
              <w:spacing w:before="60" w:after="120"/>
              <w:ind w:left="639" w:hanging="639"/>
            </w:pPr>
          </w:p>
        </w:tc>
      </w:tr>
      <w:tr w:rsidR="00120F6D" w14:paraId="4559A403" w14:textId="77777777" w:rsidTr="00120F6D">
        <w:trPr>
          <w:gridAfter w:val="1"/>
          <w:wAfter w:w="108" w:type="dxa"/>
        </w:trPr>
        <w:tc>
          <w:tcPr>
            <w:tcW w:w="8118" w:type="dxa"/>
            <w:gridSpan w:val="6"/>
            <w:tcBorders>
              <w:top w:val="nil"/>
              <w:left w:val="nil"/>
              <w:bottom w:val="nil"/>
              <w:right w:val="nil"/>
            </w:tcBorders>
          </w:tcPr>
          <w:p w14:paraId="293AF9A7" w14:textId="405935A1" w:rsidR="00120F6D" w:rsidRDefault="00120F6D" w:rsidP="00DE6716">
            <w:pPr>
              <w:pStyle w:val="Sect1ParaHead"/>
              <w:jc w:val="both"/>
            </w:pPr>
          </w:p>
        </w:tc>
        <w:tc>
          <w:tcPr>
            <w:tcW w:w="851" w:type="dxa"/>
            <w:gridSpan w:val="3"/>
            <w:tcBorders>
              <w:top w:val="nil"/>
              <w:left w:val="nil"/>
              <w:bottom w:val="nil"/>
              <w:right w:val="nil"/>
            </w:tcBorders>
          </w:tcPr>
          <w:p w14:paraId="568848B1" w14:textId="77777777" w:rsidR="00120F6D" w:rsidRDefault="00120F6D" w:rsidP="00DE6716">
            <w:pPr>
              <w:pStyle w:val="Header2-SubClauses"/>
              <w:spacing w:before="60" w:after="120"/>
              <w:ind w:left="0" w:firstLine="0"/>
            </w:pPr>
          </w:p>
        </w:tc>
      </w:tr>
      <w:tr w:rsidR="00120F6D" w14:paraId="67D0E477" w14:textId="77777777" w:rsidTr="00120F6D">
        <w:trPr>
          <w:gridAfter w:val="1"/>
          <w:wAfter w:w="108" w:type="dxa"/>
        </w:trPr>
        <w:tc>
          <w:tcPr>
            <w:tcW w:w="8969" w:type="dxa"/>
            <w:gridSpan w:val="9"/>
            <w:tcBorders>
              <w:top w:val="nil"/>
              <w:left w:val="nil"/>
              <w:bottom w:val="nil"/>
              <w:right w:val="nil"/>
            </w:tcBorders>
          </w:tcPr>
          <w:p w14:paraId="1AF5EEA5" w14:textId="6C27E987" w:rsidR="00120F6D" w:rsidRDefault="00120F6D" w:rsidP="00DE6716">
            <w:pPr>
              <w:pStyle w:val="Header2-SubClauses"/>
              <w:spacing w:before="60" w:after="120"/>
              <w:ind w:left="639" w:hanging="639"/>
            </w:pPr>
          </w:p>
        </w:tc>
      </w:tr>
      <w:tr w:rsidR="00120F6D" w:rsidRPr="0036591B" w14:paraId="7509CD37" w14:textId="77777777" w:rsidTr="00120F6D">
        <w:trPr>
          <w:gridAfter w:val="1"/>
          <w:wAfter w:w="108" w:type="dxa"/>
        </w:trPr>
        <w:tc>
          <w:tcPr>
            <w:tcW w:w="8969" w:type="dxa"/>
            <w:gridSpan w:val="9"/>
            <w:tcBorders>
              <w:top w:val="nil"/>
              <w:left w:val="nil"/>
              <w:bottom w:val="nil"/>
              <w:right w:val="nil"/>
            </w:tcBorders>
          </w:tcPr>
          <w:p w14:paraId="324AA788" w14:textId="5236E005" w:rsidR="00120F6D" w:rsidRPr="0036591B" w:rsidRDefault="00120F6D" w:rsidP="00DE6716">
            <w:pPr>
              <w:pStyle w:val="Header3-Paragraph"/>
              <w:tabs>
                <w:tab w:val="clear" w:pos="864"/>
                <w:tab w:val="left" w:pos="1206"/>
              </w:tabs>
              <w:spacing w:before="60" w:after="120"/>
              <w:ind w:left="1206" w:hanging="567"/>
              <w:rPr>
                <w:lang w:val="en-GB"/>
              </w:rPr>
            </w:pPr>
          </w:p>
        </w:tc>
      </w:tr>
      <w:tr w:rsidR="00120F6D" w14:paraId="2DB9AFDC" w14:textId="77777777" w:rsidTr="00120F6D">
        <w:trPr>
          <w:gridAfter w:val="1"/>
          <w:wAfter w:w="108" w:type="dxa"/>
        </w:trPr>
        <w:tc>
          <w:tcPr>
            <w:tcW w:w="8969" w:type="dxa"/>
            <w:gridSpan w:val="9"/>
            <w:tcBorders>
              <w:top w:val="nil"/>
              <w:left w:val="nil"/>
              <w:bottom w:val="nil"/>
              <w:right w:val="nil"/>
            </w:tcBorders>
          </w:tcPr>
          <w:p w14:paraId="1412BBC2" w14:textId="1E3D02F3" w:rsidR="00120F6D" w:rsidRDefault="00120F6D" w:rsidP="00DE6716">
            <w:pPr>
              <w:pStyle w:val="Header2-SubClauses"/>
              <w:spacing w:before="60" w:after="120"/>
              <w:ind w:left="639" w:hanging="639"/>
            </w:pPr>
          </w:p>
        </w:tc>
      </w:tr>
      <w:tr w:rsidR="00120F6D" w14:paraId="05031695" w14:textId="77777777" w:rsidTr="00120F6D">
        <w:trPr>
          <w:gridAfter w:val="1"/>
          <w:wAfter w:w="108" w:type="dxa"/>
        </w:trPr>
        <w:tc>
          <w:tcPr>
            <w:tcW w:w="8118" w:type="dxa"/>
            <w:gridSpan w:val="6"/>
            <w:tcBorders>
              <w:top w:val="nil"/>
              <w:left w:val="nil"/>
              <w:bottom w:val="nil"/>
              <w:right w:val="nil"/>
            </w:tcBorders>
          </w:tcPr>
          <w:p w14:paraId="479C4F1B" w14:textId="77777777" w:rsidR="00120F6D" w:rsidRDefault="00120F6D" w:rsidP="00DE6716">
            <w:pPr>
              <w:pStyle w:val="Sect1ParaHead"/>
              <w:jc w:val="both"/>
            </w:pPr>
            <w:bookmarkStart w:id="147" w:name="_Toc438438859"/>
            <w:bookmarkStart w:id="148" w:name="_Toc438532648"/>
            <w:bookmarkStart w:id="149" w:name="_Toc438734003"/>
            <w:bookmarkStart w:id="150" w:name="_Toc438907040"/>
            <w:bookmarkStart w:id="151" w:name="_Toc438907239"/>
            <w:bookmarkStart w:id="152" w:name="_Toc31283193"/>
            <w:bookmarkStart w:id="153" w:name="_Toc339451748"/>
            <w:bookmarkStart w:id="154" w:name="_Toc339451902"/>
            <w:r>
              <w:t>36.</w:t>
            </w:r>
            <w:r>
              <w:tab/>
              <w:t>Financial Comparison of Bids</w:t>
            </w:r>
            <w:bookmarkEnd w:id="147"/>
            <w:bookmarkEnd w:id="148"/>
            <w:bookmarkEnd w:id="149"/>
            <w:bookmarkEnd w:id="150"/>
            <w:bookmarkEnd w:id="151"/>
            <w:bookmarkEnd w:id="152"/>
            <w:bookmarkEnd w:id="153"/>
            <w:bookmarkEnd w:id="154"/>
          </w:p>
        </w:tc>
        <w:tc>
          <w:tcPr>
            <w:tcW w:w="851" w:type="dxa"/>
            <w:gridSpan w:val="3"/>
            <w:tcBorders>
              <w:top w:val="nil"/>
              <w:left w:val="nil"/>
              <w:bottom w:val="nil"/>
              <w:right w:val="nil"/>
            </w:tcBorders>
          </w:tcPr>
          <w:p w14:paraId="5293A3E3" w14:textId="77777777" w:rsidR="00120F6D" w:rsidRDefault="00120F6D" w:rsidP="00DE6716">
            <w:pPr>
              <w:pStyle w:val="Header2-SubClauses"/>
              <w:spacing w:before="60" w:after="120"/>
              <w:ind w:left="0" w:firstLine="0"/>
            </w:pPr>
          </w:p>
        </w:tc>
      </w:tr>
      <w:tr w:rsidR="00120F6D" w14:paraId="49D9E542" w14:textId="77777777" w:rsidTr="00120F6D">
        <w:trPr>
          <w:gridAfter w:val="1"/>
          <w:wAfter w:w="108" w:type="dxa"/>
        </w:trPr>
        <w:tc>
          <w:tcPr>
            <w:tcW w:w="8969" w:type="dxa"/>
            <w:gridSpan w:val="9"/>
            <w:tcBorders>
              <w:top w:val="nil"/>
              <w:left w:val="nil"/>
              <w:bottom w:val="nil"/>
              <w:right w:val="nil"/>
            </w:tcBorders>
          </w:tcPr>
          <w:p w14:paraId="628600CF" w14:textId="13A28C1B" w:rsidR="00120F6D" w:rsidRDefault="00120F6D" w:rsidP="00DE6716">
            <w:pPr>
              <w:pStyle w:val="Header2-SubClauses"/>
              <w:tabs>
                <w:tab w:val="left" w:pos="684"/>
              </w:tabs>
              <w:spacing w:before="60" w:after="120"/>
              <w:ind w:left="639" w:hanging="639"/>
            </w:pPr>
            <w:r>
              <w:t>36.1</w:t>
            </w:r>
            <w:r>
              <w:tab/>
            </w:r>
            <w:r w:rsidR="00A60A96">
              <w:t xml:space="preserve">KIS </w:t>
            </w:r>
            <w:r>
              <w:t xml:space="preserve">shall financially evaluate each bid that has been determined, up to this stage of the evaluation, to be substantially compliant and responsive. </w:t>
            </w:r>
          </w:p>
        </w:tc>
      </w:tr>
      <w:tr w:rsidR="00120F6D" w14:paraId="06D962A7" w14:textId="77777777" w:rsidTr="00120F6D">
        <w:trPr>
          <w:gridAfter w:val="1"/>
          <w:wAfter w:w="108" w:type="dxa"/>
        </w:trPr>
        <w:tc>
          <w:tcPr>
            <w:tcW w:w="8969" w:type="dxa"/>
            <w:gridSpan w:val="9"/>
            <w:tcBorders>
              <w:top w:val="nil"/>
              <w:left w:val="nil"/>
              <w:bottom w:val="nil"/>
              <w:right w:val="nil"/>
            </w:tcBorders>
          </w:tcPr>
          <w:p w14:paraId="473CE992" w14:textId="603BC887" w:rsidR="00120F6D" w:rsidRDefault="00120F6D" w:rsidP="00DE6716">
            <w:pPr>
              <w:pStyle w:val="Header2-SubClauses"/>
              <w:tabs>
                <w:tab w:val="left" w:pos="684"/>
              </w:tabs>
              <w:spacing w:before="60" w:after="120"/>
              <w:ind w:left="639" w:hanging="639"/>
            </w:pPr>
            <w:bookmarkStart w:id="155" w:name="_Hlt438533055"/>
            <w:bookmarkEnd w:id="155"/>
            <w:r>
              <w:t>36.2</w:t>
            </w:r>
            <w:r>
              <w:tab/>
              <w:t xml:space="preserve">To financially evaluate a bid, </w:t>
            </w:r>
            <w:r w:rsidR="00A60A96">
              <w:t xml:space="preserve">KIS </w:t>
            </w:r>
            <w:r>
              <w:t>shall only use the criteria and methodologies defined in</w:t>
            </w:r>
            <w:r w:rsidR="00CC4884">
              <w:t xml:space="preserve">, </w:t>
            </w:r>
            <w:r>
              <w:t>Evaluation Methodology and Criteria.  No other criteria or methodology shall be permitted.</w:t>
            </w:r>
          </w:p>
        </w:tc>
      </w:tr>
      <w:tr w:rsidR="00120F6D" w14:paraId="10563F7E" w14:textId="77777777" w:rsidTr="00120F6D">
        <w:trPr>
          <w:gridAfter w:val="1"/>
          <w:wAfter w:w="108" w:type="dxa"/>
        </w:trPr>
        <w:tc>
          <w:tcPr>
            <w:tcW w:w="8969" w:type="dxa"/>
            <w:gridSpan w:val="9"/>
            <w:tcBorders>
              <w:top w:val="nil"/>
              <w:left w:val="nil"/>
              <w:bottom w:val="nil"/>
              <w:right w:val="nil"/>
            </w:tcBorders>
          </w:tcPr>
          <w:p w14:paraId="5CAA67A0" w14:textId="0EB0E009" w:rsidR="00120F6D" w:rsidRDefault="00120F6D" w:rsidP="00DE6716">
            <w:pPr>
              <w:pStyle w:val="Header2-SubClauses"/>
              <w:tabs>
                <w:tab w:val="left" w:pos="684"/>
              </w:tabs>
              <w:spacing w:before="60" w:after="120"/>
              <w:ind w:left="639" w:hanging="639"/>
            </w:pPr>
            <w:r>
              <w:t>36.3</w:t>
            </w:r>
            <w:r>
              <w:tab/>
            </w:r>
            <w:r w:rsidR="00CC4884">
              <w:t xml:space="preserve">KIS </w:t>
            </w:r>
            <w:r>
              <w:t>financial comparison of bids may require the consideration of factors other than costs, in addition to the bid price quoted in accordance with I</w:t>
            </w:r>
            <w:r w:rsidR="00CC4884">
              <w:t xml:space="preserve">nstruction to Bidders. </w:t>
            </w:r>
            <w:r>
              <w:t>These factors may be related to the characteristics, performance, and terms and conditions of purchase of the Supplies and Related Services.  The factors selected, if any, shall be expressed in monetary terms to facilitate comparison of bids, unless otherwise specified</w:t>
            </w:r>
            <w:r w:rsidR="00CC4884">
              <w:t>,</w:t>
            </w:r>
            <w:r>
              <w:t xml:space="preserve"> Evaluation Methodology and Criteria.  The factors to be used and the methodology of application shall be indicated</w:t>
            </w:r>
            <w:r w:rsidR="00CC4884">
              <w:t xml:space="preserve">, in </w:t>
            </w:r>
            <w:r>
              <w:t>Evaluation Methodology and Criteria.</w:t>
            </w:r>
          </w:p>
        </w:tc>
      </w:tr>
      <w:tr w:rsidR="00120F6D" w14:paraId="511F7804" w14:textId="77777777" w:rsidTr="00120F6D">
        <w:trPr>
          <w:gridAfter w:val="1"/>
          <w:wAfter w:w="108" w:type="dxa"/>
        </w:trPr>
        <w:tc>
          <w:tcPr>
            <w:tcW w:w="8969" w:type="dxa"/>
            <w:gridSpan w:val="9"/>
            <w:tcBorders>
              <w:top w:val="nil"/>
              <w:left w:val="nil"/>
              <w:bottom w:val="nil"/>
              <w:right w:val="nil"/>
            </w:tcBorders>
          </w:tcPr>
          <w:p w14:paraId="57CE7A7F" w14:textId="14507F14" w:rsidR="00120F6D" w:rsidRDefault="00120F6D" w:rsidP="00DE6716">
            <w:pPr>
              <w:pStyle w:val="Header2-SubClauses"/>
              <w:tabs>
                <w:tab w:val="left" w:pos="684"/>
              </w:tabs>
              <w:spacing w:before="60" w:after="120"/>
              <w:ind w:left="639" w:hanging="639"/>
            </w:pPr>
            <w:r>
              <w:t>36.4</w:t>
            </w:r>
            <w:r>
              <w:tab/>
              <w:t xml:space="preserve">To financially compare bids, </w:t>
            </w:r>
            <w:r w:rsidR="00CC4884">
              <w:t xml:space="preserve">KIS </w:t>
            </w:r>
            <w:r>
              <w:t>shall:</w:t>
            </w:r>
          </w:p>
          <w:p w14:paraId="273E3D0B" w14:textId="7AA8507A" w:rsidR="00120F6D" w:rsidRDefault="00120F6D" w:rsidP="00DE6716">
            <w:pPr>
              <w:pStyle w:val="Header3-Paragraph"/>
              <w:spacing w:before="60" w:after="120"/>
              <w:ind w:left="1206" w:hanging="587"/>
              <w:rPr>
                <w:lang w:val="en-GB"/>
              </w:rPr>
            </w:pPr>
            <w:r>
              <w:rPr>
                <w:lang w:val="en-GB"/>
              </w:rPr>
              <w:t>(a)</w:t>
            </w:r>
            <w:r>
              <w:rPr>
                <w:lang w:val="en-GB"/>
              </w:rPr>
              <w:tab/>
              <w:t xml:space="preserve">determine the bid price, taking into account the costs listed of </w:t>
            </w:r>
            <w:r w:rsidR="00CC4884">
              <w:rPr>
                <w:lang w:val="en-GB"/>
              </w:rPr>
              <w:t xml:space="preserve">in, </w:t>
            </w:r>
            <w:r>
              <w:rPr>
                <w:lang w:val="en-GB"/>
              </w:rPr>
              <w:t xml:space="preserve">Evaluation Methodology and </w:t>
            </w:r>
            <w:proofErr w:type="gramStart"/>
            <w:r>
              <w:rPr>
                <w:lang w:val="en-GB"/>
              </w:rPr>
              <w:t>Criteria;</w:t>
            </w:r>
            <w:proofErr w:type="gramEnd"/>
          </w:p>
          <w:p w14:paraId="19B89FD9" w14:textId="3D1BFEAE" w:rsidR="00120F6D" w:rsidRDefault="00120F6D" w:rsidP="00DE6716">
            <w:pPr>
              <w:pStyle w:val="Header3-Paragraph"/>
              <w:spacing w:before="60" w:after="120"/>
              <w:ind w:left="1206" w:hanging="587"/>
              <w:rPr>
                <w:lang w:val="en-GB"/>
              </w:rPr>
            </w:pPr>
            <w:r>
              <w:rPr>
                <w:lang w:val="en-GB"/>
              </w:rPr>
              <w:t>(b)</w:t>
            </w:r>
            <w:r>
              <w:rPr>
                <w:lang w:val="en-GB"/>
              </w:rPr>
              <w:tab/>
              <w:t>correct any arithmetic errors in accordance with I</w:t>
            </w:r>
            <w:r w:rsidR="00CC4884">
              <w:rPr>
                <w:lang w:val="en-GB"/>
              </w:rPr>
              <w:t>nstruction to Bidders.</w:t>
            </w:r>
          </w:p>
          <w:p w14:paraId="5AD8FAEF" w14:textId="5EDAEFE0" w:rsidR="00120F6D" w:rsidRDefault="00120F6D" w:rsidP="00DE6716">
            <w:pPr>
              <w:pStyle w:val="Header3-Paragraph"/>
              <w:spacing w:before="60" w:after="120"/>
              <w:ind w:left="1206" w:hanging="587"/>
              <w:rPr>
                <w:lang w:val="en-GB"/>
              </w:rPr>
            </w:pPr>
            <w:r>
              <w:rPr>
                <w:lang w:val="en-GB"/>
              </w:rPr>
              <w:t>(c)</w:t>
            </w:r>
            <w:r>
              <w:rPr>
                <w:lang w:val="en-GB"/>
              </w:rPr>
              <w:tab/>
              <w:t xml:space="preserve">apply any unconditional discounts offered in accordance with </w:t>
            </w:r>
            <w:r w:rsidR="00CC4884">
              <w:rPr>
                <w:lang w:val="en-GB"/>
              </w:rPr>
              <w:t>Instruction to Bidders.</w:t>
            </w:r>
          </w:p>
        </w:tc>
      </w:tr>
      <w:tr w:rsidR="00120F6D" w14:paraId="1A7EAB25" w14:textId="77777777" w:rsidTr="00120F6D">
        <w:trPr>
          <w:gridAfter w:val="1"/>
          <w:wAfter w:w="108" w:type="dxa"/>
        </w:trPr>
        <w:tc>
          <w:tcPr>
            <w:tcW w:w="8969" w:type="dxa"/>
            <w:gridSpan w:val="9"/>
            <w:tcBorders>
              <w:top w:val="nil"/>
              <w:left w:val="nil"/>
              <w:bottom w:val="nil"/>
              <w:right w:val="nil"/>
            </w:tcBorders>
          </w:tcPr>
          <w:p w14:paraId="3F4C1F73" w14:textId="7B2F12DA" w:rsidR="00120F6D" w:rsidRDefault="00120F6D" w:rsidP="00DE6716">
            <w:pPr>
              <w:pStyle w:val="Header3-Paragraph"/>
              <w:spacing w:before="60" w:after="120"/>
              <w:ind w:left="1206" w:hanging="587"/>
              <w:rPr>
                <w:lang w:val="en-GB"/>
              </w:rPr>
            </w:pPr>
            <w:r>
              <w:rPr>
                <w:lang w:val="en-GB"/>
              </w:rPr>
              <w:t>(d)</w:t>
            </w:r>
            <w:r>
              <w:rPr>
                <w:lang w:val="en-GB"/>
              </w:rPr>
              <w:tab/>
            </w:r>
            <w:proofErr w:type="gramStart"/>
            <w:r>
              <w:rPr>
                <w:lang w:val="en-GB"/>
              </w:rPr>
              <w:t>make adjustments</w:t>
            </w:r>
            <w:proofErr w:type="gramEnd"/>
            <w:r>
              <w:rPr>
                <w:lang w:val="en-GB"/>
              </w:rPr>
              <w:t xml:space="preserve"> for any nonmaterial nonconformities and omissions in accordance </w:t>
            </w:r>
            <w:r w:rsidR="00CC4884">
              <w:rPr>
                <w:lang w:val="en-GB"/>
              </w:rPr>
              <w:t>with Instruction to Bidders.</w:t>
            </w:r>
          </w:p>
          <w:p w14:paraId="665F4B21" w14:textId="195EEE2D" w:rsidR="00120F6D" w:rsidRDefault="00120F6D" w:rsidP="00DE6716">
            <w:pPr>
              <w:pStyle w:val="Header3-Paragraph"/>
              <w:spacing w:before="60" w:after="120"/>
              <w:ind w:left="1206" w:hanging="587"/>
              <w:rPr>
                <w:lang w:val="en-GB"/>
              </w:rPr>
            </w:pPr>
            <w:r>
              <w:rPr>
                <w:lang w:val="en-GB"/>
              </w:rPr>
              <w:t>(e)</w:t>
            </w:r>
            <w:r>
              <w:rPr>
                <w:lang w:val="en-GB"/>
              </w:rPr>
              <w:tab/>
              <w:t xml:space="preserve">apply any non-cost factors in accordance with </w:t>
            </w:r>
            <w:r w:rsidR="00CC4884">
              <w:rPr>
                <w:lang w:val="en-GB"/>
              </w:rPr>
              <w:t>Instruction to Bidders.</w:t>
            </w:r>
          </w:p>
          <w:p w14:paraId="457D529C" w14:textId="55BD7D57" w:rsidR="00120F6D" w:rsidRDefault="00120F6D" w:rsidP="00CC4884">
            <w:pPr>
              <w:pStyle w:val="Header3-Paragraph"/>
              <w:tabs>
                <w:tab w:val="clear" w:pos="864"/>
                <w:tab w:val="left" w:pos="1242"/>
              </w:tabs>
              <w:spacing w:before="60" w:after="120"/>
              <w:ind w:left="1206" w:hanging="587"/>
              <w:rPr>
                <w:lang w:val="en-GB"/>
              </w:rPr>
            </w:pPr>
            <w:r>
              <w:rPr>
                <w:lang w:val="en-GB"/>
              </w:rPr>
              <w:t>(f)</w:t>
            </w:r>
            <w:r>
              <w:rPr>
                <w:lang w:val="en-GB"/>
              </w:rPr>
              <w:tab/>
              <w:t xml:space="preserve">convert all bids to a single currency in accordance with </w:t>
            </w:r>
            <w:r w:rsidR="00CC4884">
              <w:rPr>
                <w:lang w:val="en-GB"/>
              </w:rPr>
              <w:t>Instruction to Bidders.</w:t>
            </w:r>
          </w:p>
          <w:p w14:paraId="73D70243" w14:textId="4689749A" w:rsidR="00120F6D" w:rsidRDefault="00120F6D" w:rsidP="00DE6716">
            <w:pPr>
              <w:pStyle w:val="Header3-Paragraph"/>
              <w:tabs>
                <w:tab w:val="clear" w:pos="864"/>
                <w:tab w:val="left" w:pos="1242"/>
              </w:tabs>
              <w:spacing w:before="60" w:after="120"/>
              <w:ind w:left="1206" w:hanging="587"/>
              <w:rPr>
                <w:lang w:val="en-GB"/>
              </w:rPr>
            </w:pPr>
            <w:r>
              <w:rPr>
                <w:lang w:val="en-GB"/>
              </w:rPr>
              <w:t>(</w:t>
            </w:r>
            <w:r w:rsidR="00CC4884">
              <w:rPr>
                <w:lang w:val="en-GB"/>
              </w:rPr>
              <w:t>g</w:t>
            </w:r>
            <w:r>
              <w:rPr>
                <w:lang w:val="en-GB"/>
              </w:rPr>
              <w:t>)</w:t>
            </w:r>
            <w:r>
              <w:rPr>
                <w:lang w:val="en-GB"/>
              </w:rPr>
              <w:tab/>
              <w:t xml:space="preserve">determine the total evaluated price of each bid. </w:t>
            </w:r>
          </w:p>
        </w:tc>
      </w:tr>
      <w:tr w:rsidR="00120F6D" w14:paraId="08B67595" w14:textId="77777777" w:rsidTr="00120F6D">
        <w:trPr>
          <w:gridAfter w:val="1"/>
          <w:wAfter w:w="108" w:type="dxa"/>
        </w:trPr>
        <w:tc>
          <w:tcPr>
            <w:tcW w:w="7693" w:type="dxa"/>
            <w:gridSpan w:val="5"/>
            <w:tcBorders>
              <w:top w:val="nil"/>
              <w:left w:val="nil"/>
              <w:bottom w:val="nil"/>
              <w:right w:val="nil"/>
            </w:tcBorders>
          </w:tcPr>
          <w:p w14:paraId="08786603" w14:textId="77777777" w:rsidR="00120F6D" w:rsidRDefault="00120F6D" w:rsidP="00DE6716">
            <w:pPr>
              <w:pStyle w:val="Sect1ParaHead"/>
              <w:jc w:val="both"/>
            </w:pPr>
            <w:bookmarkStart w:id="156" w:name="_Toc438438860"/>
            <w:bookmarkStart w:id="157" w:name="_Toc438532654"/>
            <w:bookmarkStart w:id="158" w:name="_Toc438734004"/>
            <w:bookmarkStart w:id="159" w:name="_Toc438907041"/>
            <w:bookmarkStart w:id="160" w:name="_Toc438907240"/>
            <w:bookmarkStart w:id="161" w:name="_Toc31283194"/>
            <w:bookmarkStart w:id="162" w:name="_Toc339451749"/>
            <w:bookmarkStart w:id="163" w:name="_Toc339451903"/>
            <w:r>
              <w:t>37.</w:t>
            </w:r>
            <w:r>
              <w:tab/>
              <w:t>Determination of Best Evaluated Bid</w:t>
            </w:r>
            <w:bookmarkEnd w:id="156"/>
            <w:bookmarkEnd w:id="157"/>
            <w:bookmarkEnd w:id="158"/>
            <w:bookmarkEnd w:id="159"/>
            <w:bookmarkEnd w:id="160"/>
            <w:bookmarkEnd w:id="161"/>
            <w:r>
              <w:t>(s)</w:t>
            </w:r>
            <w:bookmarkEnd w:id="162"/>
            <w:bookmarkEnd w:id="163"/>
          </w:p>
        </w:tc>
        <w:tc>
          <w:tcPr>
            <w:tcW w:w="1276" w:type="dxa"/>
            <w:gridSpan w:val="4"/>
            <w:tcBorders>
              <w:top w:val="nil"/>
              <w:left w:val="nil"/>
              <w:bottom w:val="nil"/>
              <w:right w:val="nil"/>
            </w:tcBorders>
          </w:tcPr>
          <w:p w14:paraId="0DEE4414" w14:textId="77777777" w:rsidR="00120F6D" w:rsidRDefault="00120F6D" w:rsidP="00DE6716">
            <w:pPr>
              <w:pStyle w:val="Header2-SubClauses"/>
              <w:spacing w:before="60" w:after="120"/>
              <w:ind w:left="0" w:firstLine="0"/>
            </w:pPr>
          </w:p>
        </w:tc>
      </w:tr>
      <w:tr w:rsidR="00120F6D" w14:paraId="7F1D6467" w14:textId="77777777" w:rsidTr="00120F6D">
        <w:trPr>
          <w:gridAfter w:val="1"/>
          <w:wAfter w:w="108" w:type="dxa"/>
        </w:trPr>
        <w:tc>
          <w:tcPr>
            <w:tcW w:w="8969" w:type="dxa"/>
            <w:gridSpan w:val="9"/>
            <w:tcBorders>
              <w:top w:val="nil"/>
              <w:left w:val="nil"/>
              <w:bottom w:val="nil"/>
              <w:right w:val="nil"/>
            </w:tcBorders>
          </w:tcPr>
          <w:p w14:paraId="5AC97F16" w14:textId="57361B05" w:rsidR="00120F6D" w:rsidRDefault="00120F6D" w:rsidP="00DE6716">
            <w:pPr>
              <w:pStyle w:val="Header2-SubClauses"/>
              <w:tabs>
                <w:tab w:val="left" w:pos="684"/>
              </w:tabs>
              <w:spacing w:before="60" w:after="120"/>
              <w:ind w:left="639" w:hanging="639"/>
            </w:pPr>
            <w:r>
              <w:tab/>
            </w:r>
            <w:r w:rsidR="00CC4884">
              <w:t xml:space="preserve">KIS </w:t>
            </w:r>
            <w:r>
              <w:t>shall compare all substantially compliant and responsive bids to determine the best evaluated bid or bids, in accordance with</w:t>
            </w:r>
            <w:r w:rsidR="00CC4884">
              <w:t xml:space="preserve">, </w:t>
            </w:r>
            <w:r>
              <w:t>Evaluation Methodology and Criteria.</w:t>
            </w:r>
          </w:p>
        </w:tc>
      </w:tr>
      <w:tr w:rsidR="00120F6D" w14:paraId="73EE1A1E" w14:textId="77777777" w:rsidTr="00120F6D">
        <w:trPr>
          <w:gridAfter w:val="1"/>
          <w:wAfter w:w="108" w:type="dxa"/>
        </w:trPr>
        <w:tc>
          <w:tcPr>
            <w:tcW w:w="4500" w:type="dxa"/>
            <w:gridSpan w:val="2"/>
            <w:tcBorders>
              <w:top w:val="nil"/>
              <w:left w:val="nil"/>
              <w:bottom w:val="nil"/>
              <w:right w:val="nil"/>
            </w:tcBorders>
          </w:tcPr>
          <w:p w14:paraId="25A1B576" w14:textId="77777777" w:rsidR="00120F6D" w:rsidRDefault="00120F6D" w:rsidP="00DE6716">
            <w:pPr>
              <w:pStyle w:val="Sect1ParaHead"/>
              <w:jc w:val="both"/>
            </w:pPr>
            <w:bookmarkStart w:id="164" w:name="_Toc438438861"/>
            <w:bookmarkStart w:id="165" w:name="_Toc438532655"/>
            <w:bookmarkStart w:id="166" w:name="_Toc438734005"/>
            <w:bookmarkStart w:id="167" w:name="_Toc438907042"/>
            <w:bookmarkStart w:id="168" w:name="_Toc438907241"/>
            <w:bookmarkStart w:id="169" w:name="_Toc31283195"/>
            <w:bookmarkStart w:id="170" w:name="_Toc339451750"/>
            <w:bookmarkStart w:id="171" w:name="_Toc339451904"/>
            <w:r>
              <w:t>38.</w:t>
            </w:r>
            <w:r>
              <w:tab/>
              <w:t>Post-qualification of the Bidder</w:t>
            </w:r>
            <w:bookmarkEnd w:id="164"/>
            <w:bookmarkEnd w:id="165"/>
            <w:bookmarkEnd w:id="166"/>
            <w:bookmarkEnd w:id="167"/>
            <w:bookmarkEnd w:id="168"/>
            <w:bookmarkEnd w:id="169"/>
            <w:bookmarkEnd w:id="170"/>
            <w:bookmarkEnd w:id="171"/>
          </w:p>
        </w:tc>
        <w:tc>
          <w:tcPr>
            <w:tcW w:w="4469" w:type="dxa"/>
            <w:gridSpan w:val="7"/>
            <w:tcBorders>
              <w:top w:val="nil"/>
              <w:left w:val="nil"/>
              <w:bottom w:val="nil"/>
              <w:right w:val="nil"/>
            </w:tcBorders>
          </w:tcPr>
          <w:p w14:paraId="47BB3507" w14:textId="77777777" w:rsidR="00120F6D" w:rsidRDefault="00120F6D" w:rsidP="00DE6716">
            <w:pPr>
              <w:pStyle w:val="Header2-SubClauses"/>
              <w:spacing w:before="60" w:after="120"/>
              <w:ind w:left="0" w:firstLine="0"/>
            </w:pPr>
          </w:p>
        </w:tc>
      </w:tr>
      <w:tr w:rsidR="00120F6D" w14:paraId="3C539C3F" w14:textId="77777777" w:rsidTr="00120F6D">
        <w:trPr>
          <w:gridAfter w:val="1"/>
          <w:wAfter w:w="108" w:type="dxa"/>
        </w:trPr>
        <w:tc>
          <w:tcPr>
            <w:tcW w:w="8969" w:type="dxa"/>
            <w:gridSpan w:val="9"/>
            <w:tcBorders>
              <w:top w:val="nil"/>
              <w:left w:val="nil"/>
              <w:bottom w:val="nil"/>
              <w:right w:val="nil"/>
            </w:tcBorders>
          </w:tcPr>
          <w:p w14:paraId="106CE32B" w14:textId="1F006ECE" w:rsidR="00120F6D" w:rsidRDefault="00120F6D" w:rsidP="00DE6716">
            <w:pPr>
              <w:pStyle w:val="Header2-SubClauses"/>
              <w:tabs>
                <w:tab w:val="left" w:pos="684"/>
              </w:tabs>
              <w:spacing w:before="60" w:after="120"/>
              <w:ind w:left="639" w:hanging="639"/>
            </w:pPr>
            <w:r>
              <w:lastRenderedPageBreak/>
              <w:t>38.1</w:t>
            </w:r>
            <w:r>
              <w:tab/>
            </w:r>
            <w:r w:rsidR="00CC4884">
              <w:t xml:space="preserve">KIS </w:t>
            </w:r>
            <w:r>
              <w:t>shall determine to its satisfaction whether the Bidder that is selected as having submitted the best evaluated bid is qualified to perform the Contract satisfactorily.</w:t>
            </w:r>
          </w:p>
        </w:tc>
      </w:tr>
      <w:tr w:rsidR="006B467C" w:rsidRPr="006B467C" w14:paraId="3DEC6549" w14:textId="77777777" w:rsidTr="00120F6D">
        <w:trPr>
          <w:gridAfter w:val="1"/>
          <w:wAfter w:w="108" w:type="dxa"/>
        </w:trPr>
        <w:tc>
          <w:tcPr>
            <w:tcW w:w="8969" w:type="dxa"/>
            <w:gridSpan w:val="9"/>
            <w:tcBorders>
              <w:top w:val="nil"/>
              <w:left w:val="nil"/>
              <w:bottom w:val="nil"/>
              <w:right w:val="nil"/>
            </w:tcBorders>
          </w:tcPr>
          <w:p w14:paraId="6E9DFC7E" w14:textId="1B4BC851" w:rsidR="00120F6D" w:rsidRPr="006B467C" w:rsidRDefault="00120F6D" w:rsidP="00DE6716">
            <w:pPr>
              <w:pStyle w:val="Header2-SubClauses"/>
              <w:tabs>
                <w:tab w:val="left" w:pos="684"/>
              </w:tabs>
              <w:spacing w:before="60" w:after="120"/>
              <w:ind w:left="639" w:hanging="639"/>
            </w:pPr>
            <w:r w:rsidRPr="006B467C">
              <w:t>38.2</w:t>
            </w:r>
            <w:r w:rsidRPr="006B467C">
              <w:tab/>
              <w:t xml:space="preserve">The determination shall be based upon an examination of the documentary evidence of the Bidder’s qualifications submitted by the Bidder, pursuant to </w:t>
            </w:r>
            <w:r w:rsidR="006B467C" w:rsidRPr="006B467C">
              <w:t xml:space="preserve">Instruction to Bidders, </w:t>
            </w:r>
            <w:r w:rsidRPr="006B467C">
              <w:t xml:space="preserve">to clarifications in accordance with </w:t>
            </w:r>
            <w:r w:rsidR="006B467C" w:rsidRPr="006B467C">
              <w:t>Instruction to Bidders, an</w:t>
            </w:r>
            <w:r w:rsidRPr="006B467C">
              <w:t xml:space="preserve">d the qualification criteria indicated in Evaluation Methodology and Criteria.  Factors not included in </w:t>
            </w:r>
            <w:r w:rsidR="006B467C" w:rsidRPr="006B467C">
              <w:t xml:space="preserve">Evaluation Methodology and Criteria </w:t>
            </w:r>
            <w:r w:rsidRPr="006B467C">
              <w:t>shall not be used in the evaluation of the Bidder’s qualification.</w:t>
            </w:r>
          </w:p>
        </w:tc>
      </w:tr>
      <w:tr w:rsidR="00120F6D" w14:paraId="79495CB7" w14:textId="77777777" w:rsidTr="00120F6D">
        <w:trPr>
          <w:gridAfter w:val="1"/>
          <w:wAfter w:w="108" w:type="dxa"/>
        </w:trPr>
        <w:tc>
          <w:tcPr>
            <w:tcW w:w="8969" w:type="dxa"/>
            <w:gridSpan w:val="9"/>
            <w:tcBorders>
              <w:top w:val="nil"/>
              <w:left w:val="nil"/>
              <w:bottom w:val="nil"/>
              <w:right w:val="nil"/>
            </w:tcBorders>
          </w:tcPr>
          <w:p w14:paraId="30F67092" w14:textId="2232532E" w:rsidR="00120F6D" w:rsidRDefault="00120F6D" w:rsidP="00DE6716">
            <w:pPr>
              <w:pStyle w:val="Header2-SubClauses"/>
              <w:tabs>
                <w:tab w:val="left" w:pos="684"/>
              </w:tabs>
              <w:spacing w:before="60" w:after="120"/>
              <w:ind w:left="639" w:hanging="639"/>
            </w:pPr>
            <w:r>
              <w:t>38.3</w:t>
            </w:r>
            <w:r>
              <w:tab/>
              <w:t xml:space="preserve">An affirmative determination shall be a prerequisite for award of the Contract to the Bidder.  A negative determination shall result in disqualification of the bid, in which event </w:t>
            </w:r>
            <w:r w:rsidR="006B467C">
              <w:t xml:space="preserve">KIS </w:t>
            </w:r>
            <w:r>
              <w:t>shall proceed to the next best evaluated bid to make a similar determination of that Bidder’s capabilities to perform satisfactorily.</w:t>
            </w:r>
          </w:p>
        </w:tc>
      </w:tr>
      <w:tr w:rsidR="00120F6D" w14:paraId="7D446745" w14:textId="77777777" w:rsidTr="00120F6D">
        <w:trPr>
          <w:gridAfter w:val="1"/>
          <w:wAfter w:w="108" w:type="dxa"/>
        </w:trPr>
        <w:tc>
          <w:tcPr>
            <w:tcW w:w="8969" w:type="dxa"/>
            <w:gridSpan w:val="9"/>
            <w:tcBorders>
              <w:top w:val="nil"/>
              <w:left w:val="nil"/>
              <w:bottom w:val="nil"/>
              <w:right w:val="nil"/>
            </w:tcBorders>
          </w:tcPr>
          <w:p w14:paraId="0E76C3DB" w14:textId="77777777" w:rsidR="00120F6D" w:rsidRDefault="00120F6D" w:rsidP="00DE6716">
            <w:pPr>
              <w:pStyle w:val="Header2-SubClauses"/>
              <w:tabs>
                <w:tab w:val="left" w:pos="684"/>
              </w:tabs>
              <w:spacing w:before="60" w:after="120"/>
              <w:ind w:left="639" w:hanging="639"/>
            </w:pPr>
            <w:r>
              <w:t>38.4</w:t>
            </w:r>
            <w:r>
              <w:tab/>
              <w:t>If pre-qualification has been conducted, no post-qualification will be conducted but pre-qualification information shall be verified.</w:t>
            </w:r>
          </w:p>
        </w:tc>
      </w:tr>
      <w:tr w:rsidR="00120F6D" w14:paraId="1D6C808B" w14:textId="77777777" w:rsidTr="00120F6D">
        <w:trPr>
          <w:gridAfter w:val="1"/>
          <w:wAfter w:w="108" w:type="dxa"/>
        </w:trPr>
        <w:tc>
          <w:tcPr>
            <w:tcW w:w="8969" w:type="dxa"/>
            <w:gridSpan w:val="9"/>
            <w:tcBorders>
              <w:top w:val="nil"/>
              <w:left w:val="nil"/>
              <w:bottom w:val="nil"/>
              <w:right w:val="nil"/>
            </w:tcBorders>
          </w:tcPr>
          <w:p w14:paraId="443AC38B" w14:textId="77777777" w:rsidR="00120F6D" w:rsidRDefault="00120F6D" w:rsidP="00DE6716">
            <w:pPr>
              <w:pStyle w:val="Sect1SubHead"/>
            </w:pPr>
            <w:bookmarkStart w:id="172" w:name="_Toc438438863"/>
            <w:bookmarkStart w:id="173" w:name="_Toc438532657"/>
            <w:bookmarkStart w:id="174" w:name="_Toc438734007"/>
            <w:bookmarkStart w:id="175" w:name="_Toc438962089"/>
            <w:bookmarkStart w:id="176" w:name="_Toc461939621"/>
            <w:bookmarkStart w:id="177" w:name="_Toc31283197"/>
            <w:bookmarkStart w:id="178" w:name="_Toc339451751"/>
            <w:bookmarkStart w:id="179" w:name="_Toc339451905"/>
            <w:r>
              <w:t>F.  Award of Contract</w:t>
            </w:r>
            <w:bookmarkEnd w:id="172"/>
            <w:bookmarkEnd w:id="173"/>
            <w:bookmarkEnd w:id="174"/>
            <w:bookmarkEnd w:id="175"/>
            <w:bookmarkEnd w:id="176"/>
            <w:bookmarkEnd w:id="177"/>
            <w:bookmarkEnd w:id="178"/>
            <w:bookmarkEnd w:id="179"/>
          </w:p>
        </w:tc>
      </w:tr>
      <w:tr w:rsidR="00120F6D" w14:paraId="4C44F94D" w14:textId="77777777" w:rsidTr="00120F6D">
        <w:trPr>
          <w:gridAfter w:val="1"/>
          <w:wAfter w:w="108" w:type="dxa"/>
        </w:trPr>
        <w:tc>
          <w:tcPr>
            <w:tcW w:w="4500" w:type="dxa"/>
            <w:gridSpan w:val="2"/>
            <w:tcBorders>
              <w:top w:val="nil"/>
              <w:left w:val="nil"/>
              <w:bottom w:val="nil"/>
              <w:right w:val="nil"/>
            </w:tcBorders>
          </w:tcPr>
          <w:p w14:paraId="668C0E30" w14:textId="77777777" w:rsidR="00120F6D" w:rsidRDefault="00120F6D" w:rsidP="00DE6716">
            <w:pPr>
              <w:pStyle w:val="Sect1ParaHead"/>
              <w:jc w:val="both"/>
            </w:pPr>
            <w:bookmarkStart w:id="180" w:name="_Toc438438864"/>
            <w:bookmarkStart w:id="181" w:name="_Toc438532658"/>
            <w:bookmarkStart w:id="182" w:name="_Toc438734008"/>
            <w:bookmarkStart w:id="183" w:name="_Toc438907044"/>
            <w:bookmarkStart w:id="184" w:name="_Toc438907243"/>
            <w:bookmarkStart w:id="185" w:name="_Toc31283198"/>
            <w:bookmarkStart w:id="186" w:name="_Toc339451752"/>
            <w:bookmarkStart w:id="187" w:name="_Toc339451906"/>
            <w:r>
              <w:t>39.</w:t>
            </w:r>
            <w:r>
              <w:tab/>
              <w:t>Award Procedure</w:t>
            </w:r>
            <w:bookmarkEnd w:id="180"/>
            <w:bookmarkEnd w:id="181"/>
            <w:bookmarkEnd w:id="182"/>
            <w:bookmarkEnd w:id="183"/>
            <w:bookmarkEnd w:id="184"/>
            <w:bookmarkEnd w:id="185"/>
            <w:bookmarkEnd w:id="186"/>
            <w:bookmarkEnd w:id="187"/>
          </w:p>
        </w:tc>
        <w:tc>
          <w:tcPr>
            <w:tcW w:w="4469" w:type="dxa"/>
            <w:gridSpan w:val="7"/>
            <w:tcBorders>
              <w:top w:val="nil"/>
              <w:left w:val="nil"/>
              <w:bottom w:val="nil"/>
              <w:right w:val="nil"/>
            </w:tcBorders>
          </w:tcPr>
          <w:p w14:paraId="26094266" w14:textId="77777777" w:rsidR="00120F6D" w:rsidRDefault="00120F6D" w:rsidP="00DE6716">
            <w:pPr>
              <w:pStyle w:val="Header2-SubClauses"/>
              <w:spacing w:before="60" w:after="120"/>
              <w:ind w:left="0" w:firstLine="0"/>
            </w:pPr>
          </w:p>
        </w:tc>
      </w:tr>
      <w:tr w:rsidR="00120F6D" w14:paraId="48F33C96" w14:textId="77777777" w:rsidTr="00120F6D">
        <w:trPr>
          <w:gridAfter w:val="1"/>
          <w:wAfter w:w="108" w:type="dxa"/>
        </w:trPr>
        <w:tc>
          <w:tcPr>
            <w:tcW w:w="8969" w:type="dxa"/>
            <w:gridSpan w:val="9"/>
            <w:tcBorders>
              <w:top w:val="nil"/>
              <w:left w:val="nil"/>
              <w:bottom w:val="nil"/>
              <w:right w:val="nil"/>
            </w:tcBorders>
          </w:tcPr>
          <w:p w14:paraId="0D1CEC4C" w14:textId="65A6B359" w:rsidR="00120F6D" w:rsidRDefault="00120F6D" w:rsidP="00DE6716">
            <w:pPr>
              <w:pStyle w:val="Header2-SubClauses"/>
              <w:tabs>
                <w:tab w:val="left" w:pos="684"/>
              </w:tabs>
              <w:spacing w:before="60" w:after="120"/>
              <w:ind w:left="639" w:hanging="639"/>
            </w:pPr>
            <w:r>
              <w:t>39.1</w:t>
            </w:r>
            <w:r>
              <w:tab/>
            </w:r>
            <w:r w:rsidR="006B467C">
              <w:t xml:space="preserve">KIS </w:t>
            </w:r>
            <w:r>
              <w:t xml:space="preserve">shall issue a Notice of Best Evaluated Bidder within </w:t>
            </w:r>
            <w:r>
              <w:rPr>
                <w:spacing w:val="-2"/>
              </w:rPr>
              <w:t>5</w:t>
            </w:r>
            <w:r w:rsidRPr="009613F5">
              <w:rPr>
                <w:spacing w:val="-2"/>
              </w:rPr>
              <w:t xml:space="preserve"> working days </w:t>
            </w:r>
            <w:r>
              <w:t xml:space="preserve">after the decision of the </w:t>
            </w:r>
            <w:r w:rsidR="006B467C">
              <w:t>Procurement C</w:t>
            </w:r>
            <w:r>
              <w:t>ommittee to award a contract, place such Notice on its notice board for a prescribed period, copy the Notice to all Bidders and to the Authority for publication on its website.</w:t>
            </w:r>
          </w:p>
          <w:p w14:paraId="29A1D39C" w14:textId="56A35A3E" w:rsidR="00120F6D" w:rsidRDefault="00120F6D" w:rsidP="00DE6716">
            <w:pPr>
              <w:pStyle w:val="Header2-SubClauses"/>
              <w:tabs>
                <w:tab w:val="left" w:pos="684"/>
              </w:tabs>
              <w:spacing w:before="60" w:after="120"/>
              <w:ind w:left="639" w:hanging="639"/>
            </w:pPr>
            <w:r>
              <w:t>39.2</w:t>
            </w:r>
            <w:r>
              <w:tab/>
              <w:t xml:space="preserve">No contract shall be signed within period of </w:t>
            </w:r>
            <w:r w:rsidR="00306FF1">
              <w:t xml:space="preserve">five </w:t>
            </w:r>
            <w:r>
              <w:t>(</w:t>
            </w:r>
            <w:r w:rsidR="00306FF1">
              <w:t>5</w:t>
            </w:r>
            <w:r>
              <w:t>) working days after the date of display of the best evaluated bidder notice.</w:t>
            </w:r>
          </w:p>
          <w:p w14:paraId="403FE3C2" w14:textId="5396AE23" w:rsidR="00120F6D" w:rsidRDefault="00120F6D" w:rsidP="00DE6716">
            <w:pPr>
              <w:pStyle w:val="Header2-SubClauses"/>
              <w:tabs>
                <w:tab w:val="left" w:pos="684"/>
              </w:tabs>
              <w:spacing w:before="60" w:after="120"/>
              <w:ind w:left="639" w:hanging="639"/>
            </w:pPr>
            <w:r>
              <w:t>39.3</w:t>
            </w:r>
            <w:r>
              <w:tab/>
            </w:r>
            <w:r w:rsidR="00306FF1">
              <w:t>KIS s</w:t>
            </w:r>
            <w:r>
              <w:t>hall award the Contract to the Bidder whose offer has been determined to be the best evaluated bid, provided that the Bidder is determined to be qualified to perform the Contract satisfactorily.</w:t>
            </w:r>
          </w:p>
          <w:p w14:paraId="6E116C61" w14:textId="60C09A32" w:rsidR="00120F6D" w:rsidRDefault="00120F6D" w:rsidP="00DE6716">
            <w:pPr>
              <w:pStyle w:val="Header2-SubClauses"/>
              <w:tabs>
                <w:tab w:val="left" w:pos="684"/>
              </w:tabs>
              <w:spacing w:before="60" w:after="120"/>
              <w:ind w:left="639" w:hanging="639"/>
            </w:pPr>
            <w:r>
              <w:t xml:space="preserve">39.3 Negotiations will only be held in exceptional circumstances as provided for under </w:t>
            </w:r>
            <w:r w:rsidR="00306FF1">
              <w:t xml:space="preserve">KIS Policy. </w:t>
            </w:r>
          </w:p>
          <w:p w14:paraId="2D77BC73" w14:textId="5D7CA5F3" w:rsidR="00120F6D" w:rsidRPr="00920985" w:rsidRDefault="00120F6D" w:rsidP="00DE6716">
            <w:pPr>
              <w:pStyle w:val="Sect1ParaHead"/>
              <w:jc w:val="both"/>
            </w:pPr>
            <w:bookmarkStart w:id="188" w:name="_Toc339451907"/>
            <w:r w:rsidRPr="00920985">
              <w:t>40.</w:t>
            </w:r>
            <w:r w:rsidRPr="00920985">
              <w:tab/>
            </w:r>
            <w:r w:rsidR="00306FF1">
              <w:t xml:space="preserve">KIS </w:t>
            </w:r>
            <w:r w:rsidRPr="00920985">
              <w:t>Right to Accept or Reject Any or All Bids</w:t>
            </w:r>
            <w:bookmarkEnd w:id="188"/>
          </w:p>
          <w:p w14:paraId="65856151" w14:textId="5FB96851" w:rsidR="00120F6D" w:rsidRPr="004045C5" w:rsidRDefault="00306FF1" w:rsidP="00DE6716">
            <w:pPr>
              <w:pStyle w:val="Header2-SubClauses"/>
              <w:tabs>
                <w:tab w:val="left" w:pos="684"/>
              </w:tabs>
              <w:spacing w:before="60" w:after="120"/>
              <w:ind w:left="639" w:firstLine="0"/>
            </w:pPr>
            <w:r>
              <w:rPr>
                <w:spacing w:val="-4"/>
              </w:rPr>
              <w:t xml:space="preserve">KIS </w:t>
            </w:r>
            <w:r w:rsidR="00120F6D" w:rsidRPr="003E282C">
              <w:rPr>
                <w:spacing w:val="-4"/>
              </w:rPr>
              <w:t xml:space="preserve">reserves the right to accept or reject any bid, and to annul the bidding process and reject all bids at any time prior to contract </w:t>
            </w:r>
            <w:r w:rsidR="00120F6D">
              <w:rPr>
                <w:spacing w:val="-4"/>
              </w:rPr>
              <w:t xml:space="preserve">signature and issue by </w:t>
            </w:r>
            <w:r>
              <w:rPr>
                <w:spacing w:val="-4"/>
              </w:rPr>
              <w:t>KIS</w:t>
            </w:r>
            <w:r w:rsidR="00120F6D" w:rsidRPr="003E282C">
              <w:rPr>
                <w:spacing w:val="-4"/>
              </w:rPr>
              <w:t>, without thereby incurring any liability to Bidders.</w:t>
            </w:r>
          </w:p>
        </w:tc>
      </w:tr>
      <w:tr w:rsidR="00120F6D" w14:paraId="561452E0" w14:textId="77777777" w:rsidTr="00120F6D">
        <w:trPr>
          <w:gridAfter w:val="1"/>
          <w:wAfter w:w="108" w:type="dxa"/>
        </w:trPr>
        <w:tc>
          <w:tcPr>
            <w:tcW w:w="8969" w:type="dxa"/>
            <w:gridSpan w:val="9"/>
            <w:tcBorders>
              <w:top w:val="nil"/>
              <w:left w:val="nil"/>
              <w:bottom w:val="nil"/>
              <w:right w:val="nil"/>
            </w:tcBorders>
          </w:tcPr>
          <w:p w14:paraId="3668305E" w14:textId="7D80711B" w:rsidR="00120F6D" w:rsidRDefault="00120F6D" w:rsidP="00DE6716">
            <w:pPr>
              <w:pStyle w:val="Sect1ParaHead"/>
              <w:jc w:val="both"/>
            </w:pPr>
            <w:bookmarkStart w:id="189" w:name="_Toc438438865"/>
            <w:bookmarkStart w:id="190" w:name="_Toc438532659"/>
            <w:bookmarkStart w:id="191" w:name="_Toc438734009"/>
            <w:bookmarkStart w:id="192" w:name="_Toc438907045"/>
            <w:bookmarkStart w:id="193" w:name="_Toc438907244"/>
            <w:bookmarkStart w:id="194" w:name="_Toc31283199"/>
            <w:bookmarkStart w:id="195" w:name="_Toc339451753"/>
            <w:bookmarkStart w:id="196" w:name="_Toc339451908"/>
            <w:r>
              <w:t>41.</w:t>
            </w:r>
            <w:r>
              <w:tab/>
            </w:r>
            <w:r w:rsidR="00306FF1">
              <w:t xml:space="preserve">KIS </w:t>
            </w:r>
            <w:r>
              <w:t>Right to Vary Quantities at Time of Award</w:t>
            </w:r>
            <w:bookmarkEnd w:id="189"/>
            <w:bookmarkEnd w:id="190"/>
            <w:bookmarkEnd w:id="191"/>
            <w:bookmarkEnd w:id="192"/>
            <w:bookmarkEnd w:id="193"/>
            <w:bookmarkEnd w:id="194"/>
            <w:bookmarkEnd w:id="195"/>
            <w:bookmarkEnd w:id="196"/>
          </w:p>
        </w:tc>
      </w:tr>
      <w:tr w:rsidR="00120F6D" w14:paraId="27ECF00F" w14:textId="77777777" w:rsidTr="00120F6D">
        <w:trPr>
          <w:gridAfter w:val="1"/>
          <w:wAfter w:w="108" w:type="dxa"/>
        </w:trPr>
        <w:tc>
          <w:tcPr>
            <w:tcW w:w="8969" w:type="dxa"/>
            <w:gridSpan w:val="9"/>
            <w:tcBorders>
              <w:top w:val="nil"/>
              <w:left w:val="nil"/>
              <w:bottom w:val="nil"/>
              <w:right w:val="nil"/>
            </w:tcBorders>
          </w:tcPr>
          <w:p w14:paraId="64BC3536" w14:textId="73700F26" w:rsidR="00120F6D" w:rsidRDefault="00120F6D" w:rsidP="00DE6716">
            <w:pPr>
              <w:pStyle w:val="Header2-SubClauses"/>
              <w:tabs>
                <w:tab w:val="left" w:pos="684"/>
              </w:tabs>
              <w:spacing w:before="60" w:after="120"/>
              <w:ind w:left="639" w:hanging="639"/>
            </w:pPr>
            <w:r>
              <w:t>41.1</w:t>
            </w:r>
            <w:r>
              <w:tab/>
              <w:t xml:space="preserve">At the time the Contract is awarded, </w:t>
            </w:r>
            <w:r w:rsidR="00306FF1">
              <w:t xml:space="preserve">KIS </w:t>
            </w:r>
            <w:r>
              <w:t>reserves the right to increase or decrease the quantity of Supplies and Related Services originally specified in Statement of Requirements, provided this does not exceed the percentages indicated in the B</w:t>
            </w:r>
            <w:r w:rsidR="00306FF1">
              <w:t xml:space="preserve">ids Documents, </w:t>
            </w:r>
            <w:r>
              <w:t>and without any change in the unit prices or other terms and conditions of the bid and the Bidding Document.</w:t>
            </w:r>
          </w:p>
          <w:p w14:paraId="235250A8" w14:textId="77777777" w:rsidR="00120F6D" w:rsidRDefault="00120F6D" w:rsidP="00DE6716">
            <w:pPr>
              <w:pStyle w:val="Header2-SubClauses"/>
              <w:tabs>
                <w:tab w:val="left" w:pos="684"/>
              </w:tabs>
              <w:spacing w:before="60" w:after="120"/>
              <w:ind w:left="639" w:hanging="639"/>
            </w:pPr>
            <w:r>
              <w:t>41.2</w:t>
            </w:r>
            <w:r>
              <w:tab/>
              <w:t>Negotiations will only be held in exceptional circumstances.</w:t>
            </w:r>
          </w:p>
        </w:tc>
      </w:tr>
      <w:tr w:rsidR="00120F6D" w14:paraId="01C4E19B" w14:textId="77777777" w:rsidTr="00120F6D">
        <w:trPr>
          <w:gridAfter w:val="1"/>
          <w:wAfter w:w="108" w:type="dxa"/>
        </w:trPr>
        <w:tc>
          <w:tcPr>
            <w:tcW w:w="8969" w:type="dxa"/>
            <w:gridSpan w:val="9"/>
            <w:tcBorders>
              <w:top w:val="nil"/>
              <w:left w:val="nil"/>
              <w:bottom w:val="nil"/>
              <w:right w:val="nil"/>
            </w:tcBorders>
          </w:tcPr>
          <w:p w14:paraId="47C23DAD" w14:textId="77777777" w:rsidR="00120F6D" w:rsidRDefault="00120F6D" w:rsidP="00DE6716">
            <w:pPr>
              <w:pStyle w:val="Sect1ParaHead"/>
              <w:jc w:val="both"/>
            </w:pPr>
            <w:bookmarkStart w:id="197" w:name="_Toc438438867"/>
            <w:bookmarkStart w:id="198" w:name="_Toc438532661"/>
            <w:bookmarkStart w:id="199" w:name="_Toc438734011"/>
            <w:bookmarkStart w:id="200" w:name="_Toc438907047"/>
            <w:bookmarkStart w:id="201" w:name="_Toc438907246"/>
            <w:bookmarkStart w:id="202" w:name="_Toc31283201"/>
            <w:bookmarkStart w:id="203" w:name="_Toc339451754"/>
            <w:bookmarkStart w:id="204" w:name="_Toc339451909"/>
            <w:r>
              <w:t>42.</w:t>
            </w:r>
            <w:r>
              <w:tab/>
              <w:t>Signing and Effectiveness of Contract</w:t>
            </w:r>
            <w:bookmarkEnd w:id="197"/>
            <w:bookmarkEnd w:id="198"/>
            <w:bookmarkEnd w:id="199"/>
            <w:bookmarkEnd w:id="200"/>
            <w:bookmarkEnd w:id="201"/>
            <w:bookmarkEnd w:id="202"/>
            <w:bookmarkEnd w:id="203"/>
            <w:bookmarkEnd w:id="204"/>
          </w:p>
        </w:tc>
      </w:tr>
      <w:tr w:rsidR="00120F6D" w14:paraId="41E01C50" w14:textId="77777777" w:rsidTr="00120F6D">
        <w:trPr>
          <w:gridAfter w:val="1"/>
          <w:wAfter w:w="108" w:type="dxa"/>
        </w:trPr>
        <w:tc>
          <w:tcPr>
            <w:tcW w:w="8969" w:type="dxa"/>
            <w:gridSpan w:val="9"/>
            <w:tcBorders>
              <w:top w:val="nil"/>
              <w:left w:val="nil"/>
              <w:bottom w:val="nil"/>
              <w:right w:val="nil"/>
            </w:tcBorders>
          </w:tcPr>
          <w:p w14:paraId="790F9CEB" w14:textId="449430AE" w:rsidR="00120F6D" w:rsidRDefault="00120F6D" w:rsidP="00DE6716">
            <w:pPr>
              <w:pStyle w:val="Header2-SubClauses"/>
              <w:tabs>
                <w:tab w:val="left" w:pos="684"/>
              </w:tabs>
              <w:spacing w:before="60" w:after="120"/>
              <w:ind w:left="639" w:hanging="639"/>
            </w:pPr>
            <w:r>
              <w:lastRenderedPageBreak/>
              <w:t>42.1</w:t>
            </w:r>
            <w:r>
              <w:tab/>
              <w:t xml:space="preserve">On expiry of </w:t>
            </w:r>
            <w:r w:rsidRPr="008E5370">
              <w:t xml:space="preserve">the </w:t>
            </w:r>
            <w:r w:rsidR="00306FF1">
              <w:t xml:space="preserve">five </w:t>
            </w:r>
            <w:r w:rsidRPr="008E5370">
              <w:t>(</w:t>
            </w:r>
            <w:r w:rsidR="00306FF1">
              <w:t>5</w:t>
            </w:r>
            <w:r w:rsidRPr="008E5370">
              <w:t>) working day period after the display of the Best Evaluated Bidder,</w:t>
            </w:r>
            <w:r>
              <w:t xml:space="preserve"> and upon approval of the </w:t>
            </w:r>
            <w:r w:rsidR="00306FF1">
              <w:t xml:space="preserve">Managing Director, KIS </w:t>
            </w:r>
            <w:r>
              <w:t>shall sign a contract with the successful Bidder.</w:t>
            </w:r>
          </w:p>
          <w:p w14:paraId="6703EA9E" w14:textId="77777777" w:rsidR="00120F6D" w:rsidRDefault="00120F6D" w:rsidP="00DE6716">
            <w:pPr>
              <w:pStyle w:val="Header2-SubClauses"/>
              <w:tabs>
                <w:tab w:val="left" w:pos="684"/>
              </w:tabs>
              <w:spacing w:before="60" w:after="120"/>
              <w:ind w:left="639" w:hanging="639"/>
            </w:pPr>
            <w:r>
              <w:t>42.2</w:t>
            </w:r>
            <w:r>
              <w:tab/>
              <w:t xml:space="preserve">Failure by the successful Bidder to sign the contract shall constitute sufficient ground for annulment of the contract award. </w:t>
            </w:r>
          </w:p>
          <w:p w14:paraId="1C4C9AEC" w14:textId="711B50F6" w:rsidR="00120F6D" w:rsidRDefault="00120F6D" w:rsidP="00DE6716">
            <w:pPr>
              <w:pStyle w:val="Header2-SubClauses"/>
              <w:tabs>
                <w:tab w:val="left" w:pos="684"/>
              </w:tabs>
              <w:spacing w:before="60" w:after="120"/>
              <w:ind w:left="639" w:hanging="639"/>
            </w:pPr>
            <w:r>
              <w:t>42.3</w:t>
            </w:r>
            <w:r>
              <w:tab/>
              <w:t xml:space="preserve">Effectiveness of the contract shall be subject to submission of a satisfactory Performance Security </w:t>
            </w:r>
            <w:r>
              <w:rPr>
                <w:lang w:val="en-US"/>
              </w:rPr>
              <w:t xml:space="preserve">where applicable </w:t>
            </w:r>
            <w:r w:rsidR="00306FF1">
              <w:rPr>
                <w:lang w:val="en-US"/>
              </w:rPr>
              <w:t xml:space="preserve">and </w:t>
            </w:r>
            <w:r w:rsidR="00306FF1">
              <w:t>any</w:t>
            </w:r>
            <w:r>
              <w:t xml:space="preserve"> other conditions specified in the Contract.  </w:t>
            </w:r>
          </w:p>
        </w:tc>
      </w:tr>
      <w:tr w:rsidR="00120F6D" w14:paraId="328481A5" w14:textId="77777777" w:rsidTr="00120F6D">
        <w:trPr>
          <w:gridAfter w:val="1"/>
          <w:wAfter w:w="108" w:type="dxa"/>
        </w:trPr>
        <w:tc>
          <w:tcPr>
            <w:tcW w:w="8969" w:type="dxa"/>
            <w:gridSpan w:val="9"/>
            <w:tcBorders>
              <w:top w:val="nil"/>
              <w:left w:val="nil"/>
              <w:bottom w:val="nil"/>
              <w:right w:val="nil"/>
            </w:tcBorders>
          </w:tcPr>
          <w:p w14:paraId="4DAAF4F7" w14:textId="77777777" w:rsidR="00120F6D" w:rsidRDefault="00120F6D" w:rsidP="00DE6716">
            <w:pPr>
              <w:pStyle w:val="Sect1ParaHead"/>
              <w:jc w:val="both"/>
            </w:pPr>
            <w:bookmarkStart w:id="205" w:name="_Toc339451755"/>
            <w:bookmarkStart w:id="206" w:name="_Toc339451910"/>
            <w:r>
              <w:t>43.</w:t>
            </w:r>
            <w:r>
              <w:tab/>
              <w:t>Debriefing</w:t>
            </w:r>
            <w:bookmarkEnd w:id="205"/>
            <w:bookmarkEnd w:id="206"/>
          </w:p>
        </w:tc>
      </w:tr>
      <w:tr w:rsidR="00120F6D" w14:paraId="47BB7C66" w14:textId="77777777" w:rsidTr="00120F6D">
        <w:trPr>
          <w:gridAfter w:val="1"/>
          <w:wAfter w:w="108" w:type="dxa"/>
        </w:trPr>
        <w:tc>
          <w:tcPr>
            <w:tcW w:w="8969" w:type="dxa"/>
            <w:gridSpan w:val="9"/>
            <w:tcBorders>
              <w:top w:val="nil"/>
              <w:left w:val="nil"/>
              <w:bottom w:val="nil"/>
              <w:right w:val="nil"/>
            </w:tcBorders>
          </w:tcPr>
          <w:p w14:paraId="206E6F95" w14:textId="2DF8990A" w:rsidR="00120F6D" w:rsidRPr="00920985" w:rsidRDefault="00120F6D" w:rsidP="00DE6716">
            <w:pPr>
              <w:pStyle w:val="Header2-SubClauses"/>
              <w:tabs>
                <w:tab w:val="clear" w:pos="619"/>
                <w:tab w:val="left" w:pos="639"/>
              </w:tabs>
              <w:spacing w:before="60" w:after="120"/>
              <w:ind w:left="639" w:firstLine="0"/>
            </w:pPr>
            <w:bookmarkStart w:id="207" w:name="_Toc339451756"/>
            <w:r w:rsidRPr="00920985">
              <w:t xml:space="preserve">Where a bidder requests information on the reasons for the success or failure of their bid, </w:t>
            </w:r>
            <w:r w:rsidR="00306FF1">
              <w:t xml:space="preserve">KIS </w:t>
            </w:r>
            <w:r w:rsidRPr="00920985">
              <w:t xml:space="preserve">shall </w:t>
            </w:r>
            <w:r>
              <w:t>promptly</w:t>
            </w:r>
            <w:r w:rsidRPr="00920985">
              <w:t xml:space="preserve"> give the bidder a written debrief after the signing of the contract.</w:t>
            </w:r>
            <w:bookmarkEnd w:id="207"/>
            <w:r w:rsidRPr="00920985">
              <w:t xml:space="preserve"> </w:t>
            </w:r>
          </w:p>
        </w:tc>
      </w:tr>
      <w:tr w:rsidR="00120F6D" w14:paraId="6084AC43" w14:textId="77777777" w:rsidTr="00120F6D">
        <w:trPr>
          <w:gridAfter w:val="1"/>
          <w:wAfter w:w="108" w:type="dxa"/>
        </w:trPr>
        <w:tc>
          <w:tcPr>
            <w:tcW w:w="8969" w:type="dxa"/>
            <w:gridSpan w:val="9"/>
            <w:tcBorders>
              <w:top w:val="nil"/>
              <w:left w:val="nil"/>
              <w:bottom w:val="nil"/>
              <w:right w:val="nil"/>
            </w:tcBorders>
          </w:tcPr>
          <w:p w14:paraId="7EA023A7" w14:textId="77777777" w:rsidR="00120F6D" w:rsidRDefault="00120F6D" w:rsidP="00DE6716">
            <w:pPr>
              <w:pStyle w:val="Sect1ParaHead"/>
              <w:jc w:val="both"/>
            </w:pPr>
            <w:bookmarkStart w:id="208" w:name="_Toc438438868"/>
            <w:bookmarkStart w:id="209" w:name="_Toc438532662"/>
            <w:bookmarkStart w:id="210" w:name="_Toc438734012"/>
            <w:bookmarkStart w:id="211" w:name="_Toc438907048"/>
            <w:bookmarkStart w:id="212" w:name="_Toc438907247"/>
            <w:bookmarkStart w:id="213" w:name="_Toc31283202"/>
            <w:bookmarkStart w:id="214" w:name="_Toc339451757"/>
            <w:bookmarkStart w:id="215" w:name="_Toc339451911"/>
            <w:r>
              <w:t>44.</w:t>
            </w:r>
            <w:r>
              <w:tab/>
              <w:t>Performance Security</w:t>
            </w:r>
            <w:bookmarkEnd w:id="208"/>
            <w:bookmarkEnd w:id="209"/>
            <w:bookmarkEnd w:id="210"/>
            <w:bookmarkEnd w:id="211"/>
            <w:bookmarkEnd w:id="212"/>
            <w:bookmarkEnd w:id="213"/>
            <w:bookmarkEnd w:id="214"/>
            <w:bookmarkEnd w:id="215"/>
          </w:p>
        </w:tc>
      </w:tr>
      <w:tr w:rsidR="00120F6D" w14:paraId="67F90FA8" w14:textId="77777777" w:rsidTr="00120F6D">
        <w:trPr>
          <w:gridAfter w:val="1"/>
          <w:wAfter w:w="108" w:type="dxa"/>
        </w:trPr>
        <w:tc>
          <w:tcPr>
            <w:tcW w:w="8969" w:type="dxa"/>
            <w:gridSpan w:val="9"/>
            <w:tcBorders>
              <w:top w:val="nil"/>
              <w:left w:val="nil"/>
              <w:bottom w:val="nil"/>
              <w:right w:val="nil"/>
            </w:tcBorders>
          </w:tcPr>
          <w:p w14:paraId="5CD16413" w14:textId="5D96C186" w:rsidR="00120F6D" w:rsidRDefault="00120F6D" w:rsidP="00DE6716">
            <w:pPr>
              <w:pStyle w:val="Header2-SubClauses"/>
              <w:tabs>
                <w:tab w:val="left" w:pos="684"/>
              </w:tabs>
              <w:spacing w:before="60" w:after="120"/>
              <w:ind w:left="639" w:hanging="639"/>
            </w:pPr>
            <w:r>
              <w:t>44.1</w:t>
            </w:r>
            <w:r>
              <w:tab/>
              <w:t xml:space="preserve">Within twenty-one (21) days of signing of the contract, the successful Bidder shall where applicable, </w:t>
            </w:r>
            <w:r>
              <w:rPr>
                <w:lang w:val="en-US"/>
              </w:rPr>
              <w:t>furnish</w:t>
            </w:r>
            <w:r w:rsidRPr="00DF6727">
              <w:rPr>
                <w:lang w:val="en-US"/>
              </w:rPr>
              <w:t xml:space="preserve"> to </w:t>
            </w:r>
            <w:r w:rsidR="00306FF1">
              <w:rPr>
                <w:lang w:val="en-US"/>
              </w:rPr>
              <w:t xml:space="preserve">KIS </w:t>
            </w:r>
            <w:r w:rsidRPr="00DF6727">
              <w:rPr>
                <w:lang w:val="en-US"/>
              </w:rPr>
              <w:t>a Performance Security in the amount stipulated</w:t>
            </w:r>
            <w:r>
              <w:rPr>
                <w:lang w:val="en-US"/>
              </w:rPr>
              <w:t xml:space="preserve"> in the </w:t>
            </w:r>
            <w:r w:rsidR="00306FF1">
              <w:rPr>
                <w:lang w:val="en-US"/>
              </w:rPr>
              <w:t xml:space="preserve">Special Condition of the Contract </w:t>
            </w:r>
            <w:r>
              <w:rPr>
                <w:lang w:val="en-US"/>
              </w:rPr>
              <w:t>and in the form of on demand</w:t>
            </w:r>
            <w:r w:rsidRPr="00DF6727">
              <w:rPr>
                <w:lang w:val="en-US"/>
              </w:rPr>
              <w:t xml:space="preserve"> Bank Guarantee as stipulated in </w:t>
            </w:r>
            <w:r w:rsidR="00A82C9E">
              <w:rPr>
                <w:lang w:val="en-US"/>
              </w:rPr>
              <w:t xml:space="preserve">the contract, </w:t>
            </w:r>
            <w:r w:rsidRPr="00DF6727">
              <w:rPr>
                <w:lang w:val="en-US"/>
              </w:rPr>
              <w:t xml:space="preserve">denominated in the type and proportions of currencies of </w:t>
            </w:r>
            <w:r>
              <w:rPr>
                <w:lang w:val="en-US"/>
              </w:rPr>
              <w:t>the Contract</w:t>
            </w:r>
            <w:r w:rsidRPr="00DF6727">
              <w:rPr>
                <w:lang w:val="en-US"/>
              </w:rPr>
              <w:t>.</w:t>
            </w:r>
            <w:r>
              <w:rPr>
                <w:lang w:val="en-US"/>
              </w:rPr>
              <w:t xml:space="preserve"> The performance security shall be issued by a Bank located in Uganda or a foreign Bank through correspondence with a Bank located in Uganda. On demand insurance bonds with proof of re-insurance, in the format included in </w:t>
            </w:r>
            <w:r w:rsidR="00A82C9E">
              <w:rPr>
                <w:lang w:val="en-US"/>
              </w:rPr>
              <w:t>contr</w:t>
            </w:r>
            <w:r>
              <w:rPr>
                <w:lang w:val="en-US"/>
              </w:rPr>
              <w:t>act</w:t>
            </w:r>
            <w:r w:rsidR="00A82C9E">
              <w:rPr>
                <w:lang w:val="en-US"/>
              </w:rPr>
              <w:t xml:space="preserve"> </w:t>
            </w:r>
            <w:r>
              <w:rPr>
                <w:lang w:val="en-US"/>
              </w:rPr>
              <w:t>can be accepted.</w:t>
            </w:r>
          </w:p>
        </w:tc>
      </w:tr>
      <w:tr w:rsidR="00120F6D" w14:paraId="6A621570" w14:textId="77777777" w:rsidTr="00120F6D">
        <w:trPr>
          <w:gridAfter w:val="1"/>
          <w:wAfter w:w="108" w:type="dxa"/>
        </w:trPr>
        <w:tc>
          <w:tcPr>
            <w:tcW w:w="8969" w:type="dxa"/>
            <w:gridSpan w:val="9"/>
            <w:tcBorders>
              <w:top w:val="nil"/>
              <w:left w:val="nil"/>
              <w:bottom w:val="nil"/>
              <w:right w:val="nil"/>
            </w:tcBorders>
          </w:tcPr>
          <w:p w14:paraId="58DA894E" w14:textId="77777777" w:rsidR="00120F6D" w:rsidRDefault="00120F6D" w:rsidP="00DE6716">
            <w:pPr>
              <w:pStyle w:val="Header2-SubClauses"/>
              <w:tabs>
                <w:tab w:val="left" w:pos="684"/>
              </w:tabs>
              <w:spacing w:before="60" w:after="120"/>
              <w:ind w:left="639" w:hanging="639"/>
              <w:rPr>
                <w:b/>
              </w:rPr>
            </w:pPr>
            <w:bookmarkStart w:id="216" w:name="_Toc42236675"/>
            <w:bookmarkStart w:id="217" w:name="_Toc309996782"/>
            <w:bookmarkStart w:id="218" w:name="_Toc342485387"/>
            <w:bookmarkStart w:id="219" w:name="_Toc342561098"/>
            <w:r w:rsidRPr="00E91D1D">
              <w:rPr>
                <w:b/>
              </w:rPr>
              <w:t>4</w:t>
            </w:r>
            <w:r>
              <w:rPr>
                <w:b/>
              </w:rPr>
              <w:t>5</w:t>
            </w:r>
            <w:r w:rsidRPr="00E91D1D">
              <w:rPr>
                <w:b/>
              </w:rPr>
              <w:t xml:space="preserve">. </w:t>
            </w:r>
            <w:r w:rsidRPr="00E91D1D">
              <w:rPr>
                <w:b/>
              </w:rPr>
              <w:tab/>
              <w:t>Advance Payment and Security</w:t>
            </w:r>
            <w:bookmarkEnd w:id="216"/>
            <w:bookmarkEnd w:id="217"/>
            <w:bookmarkEnd w:id="218"/>
            <w:bookmarkEnd w:id="219"/>
          </w:p>
          <w:p w14:paraId="52D2570B" w14:textId="0EFDF452" w:rsidR="00120F6D" w:rsidRPr="00E91D1D" w:rsidRDefault="00120F6D" w:rsidP="00DE6716">
            <w:pPr>
              <w:pStyle w:val="Header2-SubClauses"/>
              <w:tabs>
                <w:tab w:val="left" w:pos="684"/>
              </w:tabs>
              <w:spacing w:before="60" w:after="120"/>
              <w:ind w:left="639" w:hanging="639"/>
              <w:rPr>
                <w:b/>
              </w:rPr>
            </w:pPr>
            <w:r>
              <w:rPr>
                <w:b/>
              </w:rPr>
              <w:t xml:space="preserve"> </w:t>
            </w:r>
            <w:r w:rsidRPr="00DF6727">
              <w:rPr>
                <w:lang w:val="en-US"/>
              </w:rPr>
              <w:t>4</w:t>
            </w:r>
            <w:r>
              <w:rPr>
                <w:lang w:val="en-US"/>
              </w:rPr>
              <w:t>5</w:t>
            </w:r>
            <w:r w:rsidRPr="00DF6727">
              <w:rPr>
                <w:lang w:val="en-US"/>
              </w:rPr>
              <w:t>.1</w:t>
            </w:r>
            <w:r w:rsidRPr="00DF6727">
              <w:rPr>
                <w:lang w:val="en-US"/>
              </w:rPr>
              <w:tab/>
            </w:r>
            <w:r>
              <w:rPr>
                <w:lang w:val="en-US"/>
              </w:rPr>
              <w:t xml:space="preserve">If </w:t>
            </w:r>
            <w:proofErr w:type="gramStart"/>
            <w:r>
              <w:rPr>
                <w:lang w:val="en-US"/>
              </w:rPr>
              <w:t>so</w:t>
            </w:r>
            <w:proofErr w:type="gramEnd"/>
            <w:r>
              <w:rPr>
                <w:lang w:val="en-US"/>
              </w:rPr>
              <w:t xml:space="preserve"> stated in the B</w:t>
            </w:r>
            <w:r w:rsidR="00A82C9E">
              <w:rPr>
                <w:lang w:val="en-US"/>
              </w:rPr>
              <w:t xml:space="preserve">ids Documents, </w:t>
            </w:r>
            <w:r>
              <w:rPr>
                <w:lang w:val="en-US"/>
              </w:rPr>
              <w:t>t</w:t>
            </w:r>
            <w:r w:rsidRPr="00DF6727">
              <w:rPr>
                <w:lang w:val="en-US"/>
              </w:rPr>
              <w:t>he Employer will provide an Advance Payment on the Contract Price</w:t>
            </w:r>
            <w:r>
              <w:rPr>
                <w:lang w:val="en-US"/>
              </w:rPr>
              <w:t>,</w:t>
            </w:r>
            <w:r w:rsidRPr="00DF6727">
              <w:rPr>
                <w:lang w:val="en-US"/>
              </w:rPr>
              <w:t xml:space="preserve"> subject to a maximum amount, as stated in the B</w:t>
            </w:r>
            <w:r w:rsidR="00A82C9E">
              <w:rPr>
                <w:lang w:val="en-US"/>
              </w:rPr>
              <w:t>id Documents.</w:t>
            </w:r>
            <w:r w:rsidRPr="00DF6727">
              <w:rPr>
                <w:lang w:val="en-US"/>
              </w:rPr>
              <w:t xml:space="preserve"> This Payment shall be in the same currencies and prop</w:t>
            </w:r>
            <w:r>
              <w:rPr>
                <w:lang w:val="en-US"/>
              </w:rPr>
              <w:t xml:space="preserve">ortions as the Contract Payment and shall be made in accordance with the </w:t>
            </w:r>
            <w:r w:rsidR="00A82C9E">
              <w:rPr>
                <w:lang w:val="en-US"/>
              </w:rPr>
              <w:t xml:space="preserve">General Condition of the Contract. </w:t>
            </w:r>
            <w:r>
              <w:rPr>
                <w:lang w:val="en-US"/>
              </w:rPr>
              <w:t>The performance security shall be issued by a Bank located in Uganda or a foreign Bank through correspondence with a Bank located in Uganda. On demand insurance bonds with proof of re-insurance, in the format included in contract can be accepted.</w:t>
            </w:r>
          </w:p>
        </w:tc>
      </w:tr>
      <w:tr w:rsidR="00120F6D" w:rsidRPr="004A2250" w14:paraId="7A87D4C4" w14:textId="77777777" w:rsidTr="00120F6D">
        <w:trPr>
          <w:gridAfter w:val="1"/>
          <w:wAfter w:w="108" w:type="dxa"/>
        </w:trPr>
        <w:tc>
          <w:tcPr>
            <w:tcW w:w="8969" w:type="dxa"/>
            <w:gridSpan w:val="9"/>
            <w:tcBorders>
              <w:top w:val="nil"/>
              <w:left w:val="nil"/>
              <w:bottom w:val="nil"/>
              <w:right w:val="nil"/>
            </w:tcBorders>
          </w:tcPr>
          <w:p w14:paraId="4FDD5EBA" w14:textId="77777777" w:rsidR="00120F6D" w:rsidRDefault="00120F6D" w:rsidP="00DE6716">
            <w:pPr>
              <w:pStyle w:val="Sect1ParaHead"/>
              <w:jc w:val="both"/>
            </w:pPr>
            <w:bookmarkStart w:id="220" w:name="_Toc339451758"/>
            <w:bookmarkStart w:id="221" w:name="_Toc339451912"/>
            <w:r>
              <w:t>46.</w:t>
            </w:r>
            <w:r>
              <w:tab/>
              <w:t>Administrative Review</w:t>
            </w:r>
            <w:bookmarkEnd w:id="220"/>
            <w:bookmarkEnd w:id="221"/>
          </w:p>
        </w:tc>
      </w:tr>
      <w:tr w:rsidR="00120F6D" w14:paraId="6BBBBED7" w14:textId="77777777" w:rsidTr="00120F6D">
        <w:trPr>
          <w:gridAfter w:val="1"/>
          <w:wAfter w:w="108" w:type="dxa"/>
        </w:trPr>
        <w:tc>
          <w:tcPr>
            <w:tcW w:w="8969" w:type="dxa"/>
            <w:gridSpan w:val="9"/>
            <w:tcBorders>
              <w:top w:val="nil"/>
              <w:left w:val="nil"/>
              <w:bottom w:val="nil"/>
              <w:right w:val="nil"/>
            </w:tcBorders>
          </w:tcPr>
          <w:p w14:paraId="47FA632E" w14:textId="7F7DEA25" w:rsidR="00120F6D" w:rsidRPr="00D800DB" w:rsidRDefault="00120F6D" w:rsidP="00DE6716">
            <w:pPr>
              <w:pStyle w:val="Header2-SubClauses"/>
              <w:tabs>
                <w:tab w:val="left" w:pos="684"/>
              </w:tabs>
              <w:spacing w:before="60" w:after="120"/>
              <w:ind w:left="639" w:firstLine="0"/>
              <w:rPr>
                <w:caps/>
              </w:rPr>
            </w:pPr>
            <w:r>
              <w:t xml:space="preserve">Bidders may seek an Administrative Review by the Accounting Officer in accordance with </w:t>
            </w:r>
            <w:r w:rsidR="00A82C9E">
              <w:t xml:space="preserve">KIS Procurement and Assets </w:t>
            </w:r>
            <w:r>
              <w:t xml:space="preserve">Disposal </w:t>
            </w:r>
            <w:r w:rsidR="00A82C9E">
              <w:t xml:space="preserve">Manual, 2021 </w:t>
            </w:r>
            <w:r>
              <w:t xml:space="preserve">they are aggrieved with the decision of </w:t>
            </w:r>
            <w:r w:rsidR="00A82C9E">
              <w:t xml:space="preserve">Procurement Committee. </w:t>
            </w:r>
          </w:p>
        </w:tc>
      </w:tr>
    </w:tbl>
    <w:p w14:paraId="1C9523DC" w14:textId="77777777" w:rsidR="00120F6D" w:rsidRPr="00572B4B" w:rsidRDefault="00120F6D" w:rsidP="00120F6D"/>
    <w:bookmarkEnd w:id="1"/>
    <w:p w14:paraId="6BBB89ED" w14:textId="77777777" w:rsidR="00F4290D" w:rsidRDefault="00F4290D" w:rsidP="009445CE"/>
    <w:sectPr w:rsidR="00F42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39AF"/>
    <w:multiLevelType w:val="hybridMultilevel"/>
    <w:tmpl w:val="AE22B942"/>
    <w:lvl w:ilvl="0" w:tplc="F7841082">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6AB62B0"/>
    <w:multiLevelType w:val="hybridMultilevel"/>
    <w:tmpl w:val="ABFA0FB0"/>
    <w:lvl w:ilvl="0" w:tplc="019287A6">
      <w:start w:val="1"/>
      <w:numFmt w:val="lowerRoman"/>
      <w:lvlText w:val="(%1)"/>
      <w:lvlJc w:val="left"/>
      <w:pPr>
        <w:tabs>
          <w:tab w:val="num" w:pos="567"/>
        </w:tabs>
        <w:ind w:left="567"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1E5822"/>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640CF"/>
    <w:multiLevelType w:val="hybridMultilevel"/>
    <w:tmpl w:val="FC26FBFC"/>
    <w:lvl w:ilvl="0" w:tplc="86B41692">
      <w:start w:val="1"/>
      <w:numFmt w:val="lowerLetter"/>
      <w:lvlText w:val="(%1)"/>
      <w:lvlJc w:val="left"/>
      <w:pPr>
        <w:tabs>
          <w:tab w:val="num" w:pos="2069"/>
        </w:tabs>
        <w:ind w:left="2069" w:hanging="540"/>
      </w:pPr>
      <w:rPr>
        <w:rFonts w:hint="default"/>
        <w:color w:val="auto"/>
      </w:rPr>
    </w:lvl>
    <w:lvl w:ilvl="1" w:tplc="04090019" w:tentative="1">
      <w:start w:val="1"/>
      <w:numFmt w:val="lowerLetter"/>
      <w:lvlText w:val="%2."/>
      <w:lvlJc w:val="left"/>
      <w:pPr>
        <w:tabs>
          <w:tab w:val="num" w:pos="2081"/>
        </w:tabs>
        <w:ind w:left="2081" w:hanging="360"/>
      </w:pPr>
    </w:lvl>
    <w:lvl w:ilvl="2" w:tplc="0409001B" w:tentative="1">
      <w:start w:val="1"/>
      <w:numFmt w:val="lowerRoman"/>
      <w:lvlText w:val="%3."/>
      <w:lvlJc w:val="right"/>
      <w:pPr>
        <w:tabs>
          <w:tab w:val="num" w:pos="2801"/>
        </w:tabs>
        <w:ind w:left="2801" w:hanging="180"/>
      </w:pPr>
    </w:lvl>
    <w:lvl w:ilvl="3" w:tplc="0409000F" w:tentative="1">
      <w:start w:val="1"/>
      <w:numFmt w:val="decimal"/>
      <w:lvlText w:val="%4."/>
      <w:lvlJc w:val="left"/>
      <w:pPr>
        <w:tabs>
          <w:tab w:val="num" w:pos="3521"/>
        </w:tabs>
        <w:ind w:left="3521" w:hanging="360"/>
      </w:pPr>
    </w:lvl>
    <w:lvl w:ilvl="4" w:tplc="04090019" w:tentative="1">
      <w:start w:val="1"/>
      <w:numFmt w:val="lowerLetter"/>
      <w:lvlText w:val="%5."/>
      <w:lvlJc w:val="left"/>
      <w:pPr>
        <w:tabs>
          <w:tab w:val="num" w:pos="4241"/>
        </w:tabs>
        <w:ind w:left="4241" w:hanging="360"/>
      </w:pPr>
    </w:lvl>
    <w:lvl w:ilvl="5" w:tplc="0409001B" w:tentative="1">
      <w:start w:val="1"/>
      <w:numFmt w:val="lowerRoman"/>
      <w:lvlText w:val="%6."/>
      <w:lvlJc w:val="right"/>
      <w:pPr>
        <w:tabs>
          <w:tab w:val="num" w:pos="4961"/>
        </w:tabs>
        <w:ind w:left="4961" w:hanging="180"/>
      </w:pPr>
    </w:lvl>
    <w:lvl w:ilvl="6" w:tplc="0409000F" w:tentative="1">
      <w:start w:val="1"/>
      <w:numFmt w:val="decimal"/>
      <w:lvlText w:val="%7."/>
      <w:lvlJc w:val="left"/>
      <w:pPr>
        <w:tabs>
          <w:tab w:val="num" w:pos="5681"/>
        </w:tabs>
        <w:ind w:left="5681" w:hanging="360"/>
      </w:pPr>
    </w:lvl>
    <w:lvl w:ilvl="7" w:tplc="04090019" w:tentative="1">
      <w:start w:val="1"/>
      <w:numFmt w:val="lowerLetter"/>
      <w:lvlText w:val="%8."/>
      <w:lvlJc w:val="left"/>
      <w:pPr>
        <w:tabs>
          <w:tab w:val="num" w:pos="6401"/>
        </w:tabs>
        <w:ind w:left="6401" w:hanging="360"/>
      </w:pPr>
    </w:lvl>
    <w:lvl w:ilvl="8" w:tplc="0409001B" w:tentative="1">
      <w:start w:val="1"/>
      <w:numFmt w:val="lowerRoman"/>
      <w:lvlText w:val="%9."/>
      <w:lvlJc w:val="right"/>
      <w:pPr>
        <w:tabs>
          <w:tab w:val="num" w:pos="7121"/>
        </w:tabs>
        <w:ind w:left="7121" w:hanging="180"/>
      </w:pPr>
    </w:lvl>
  </w:abstractNum>
  <w:num w:numId="1" w16cid:durableId="380053822">
    <w:abstractNumId w:val="2"/>
  </w:num>
  <w:num w:numId="2" w16cid:durableId="1955748349">
    <w:abstractNumId w:val="0"/>
  </w:num>
  <w:num w:numId="3" w16cid:durableId="398985310">
    <w:abstractNumId w:val="3"/>
  </w:num>
  <w:num w:numId="4" w16cid:durableId="49106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CE"/>
    <w:rsid w:val="00065E9D"/>
    <w:rsid w:val="00120F6D"/>
    <w:rsid w:val="001444F2"/>
    <w:rsid w:val="00197419"/>
    <w:rsid w:val="001D6A7A"/>
    <w:rsid w:val="00272E60"/>
    <w:rsid w:val="002B5E7E"/>
    <w:rsid w:val="00306FF1"/>
    <w:rsid w:val="004330CF"/>
    <w:rsid w:val="004528BF"/>
    <w:rsid w:val="006B467C"/>
    <w:rsid w:val="007164D4"/>
    <w:rsid w:val="007404AA"/>
    <w:rsid w:val="008767F1"/>
    <w:rsid w:val="009445CE"/>
    <w:rsid w:val="00A60A96"/>
    <w:rsid w:val="00A82C9E"/>
    <w:rsid w:val="00B14CB9"/>
    <w:rsid w:val="00BC4DE7"/>
    <w:rsid w:val="00CA2E4F"/>
    <w:rsid w:val="00CC4884"/>
    <w:rsid w:val="00D46511"/>
    <w:rsid w:val="00E42B1A"/>
    <w:rsid w:val="00F34E0C"/>
    <w:rsid w:val="00F4290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4530"/>
  <w15:chartTrackingRefBased/>
  <w15:docId w15:val="{192C011D-8FBB-495F-AB24-F98079BE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C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eastAsia="en-GB"/>
    </w:rPr>
  </w:style>
  <w:style w:type="paragraph" w:styleId="Heading4">
    <w:name w:val="heading 4"/>
    <w:basedOn w:val="Normal"/>
    <w:next w:val="Normal"/>
    <w:link w:val="Heading4Char"/>
    <w:qFormat/>
    <w:rsid w:val="00F4290D"/>
    <w:pPr>
      <w:tabs>
        <w:tab w:val="left" w:pos="1512"/>
      </w:tabs>
      <w:spacing w:after="200"/>
      <w:outlineLvl w:val="3"/>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45CE"/>
    <w:rPr>
      <w:color w:val="0000FF"/>
      <w:u w:val="single"/>
    </w:rPr>
  </w:style>
  <w:style w:type="paragraph" w:styleId="ListParagraph">
    <w:name w:val="List Paragraph"/>
    <w:basedOn w:val="Normal"/>
    <w:uiPriority w:val="34"/>
    <w:qFormat/>
    <w:rsid w:val="009445CE"/>
    <w:pPr>
      <w:ind w:left="720"/>
      <w:contextualSpacing/>
    </w:pPr>
  </w:style>
  <w:style w:type="character" w:styleId="UnresolvedMention">
    <w:name w:val="Unresolved Mention"/>
    <w:basedOn w:val="DefaultParagraphFont"/>
    <w:uiPriority w:val="99"/>
    <w:semiHidden/>
    <w:unhideWhenUsed/>
    <w:rsid w:val="00CA2E4F"/>
    <w:rPr>
      <w:color w:val="605E5C"/>
      <w:shd w:val="clear" w:color="auto" w:fill="E1DFDD"/>
    </w:rPr>
  </w:style>
  <w:style w:type="paragraph" w:customStyle="1" w:styleId="Subtitle2">
    <w:name w:val="Subtitle 2"/>
    <w:basedOn w:val="Footer"/>
    <w:rsid w:val="004330CF"/>
    <w:pPr>
      <w:tabs>
        <w:tab w:val="clear" w:pos="4513"/>
        <w:tab w:val="clear" w:pos="9026"/>
        <w:tab w:val="right" w:leader="underscore" w:pos="9504"/>
      </w:tabs>
      <w:spacing w:before="120"/>
      <w:jc w:val="center"/>
    </w:pPr>
    <w:rPr>
      <w:b/>
      <w:bCs/>
      <w:sz w:val="32"/>
      <w:szCs w:val="32"/>
      <w:lang w:val="en-US" w:eastAsia="x-none"/>
    </w:rPr>
  </w:style>
  <w:style w:type="paragraph" w:styleId="Footer">
    <w:name w:val="footer"/>
    <w:basedOn w:val="Normal"/>
    <w:link w:val="FooterChar"/>
    <w:uiPriority w:val="99"/>
    <w:semiHidden/>
    <w:unhideWhenUsed/>
    <w:rsid w:val="004330CF"/>
    <w:pPr>
      <w:tabs>
        <w:tab w:val="center" w:pos="4513"/>
        <w:tab w:val="right" w:pos="9026"/>
      </w:tabs>
    </w:pPr>
  </w:style>
  <w:style w:type="character" w:customStyle="1" w:styleId="FooterChar">
    <w:name w:val="Footer Char"/>
    <w:basedOn w:val="DefaultParagraphFont"/>
    <w:link w:val="Footer"/>
    <w:uiPriority w:val="99"/>
    <w:semiHidden/>
    <w:rsid w:val="004330CF"/>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rsid w:val="00F4290D"/>
    <w:rPr>
      <w:rFonts w:ascii="Times New Roman" w:eastAsia="Times New Roman" w:hAnsi="Times New Roman" w:cs="Times New Roman"/>
      <w:sz w:val="24"/>
      <w:szCs w:val="24"/>
      <w:lang w:val="en-US" w:eastAsia="en-GB"/>
    </w:rPr>
  </w:style>
  <w:style w:type="paragraph" w:customStyle="1" w:styleId="Header2-SubClauses">
    <w:name w:val="Header 2 - SubClauses"/>
    <w:basedOn w:val="Normal"/>
    <w:rsid w:val="00F4290D"/>
    <w:pPr>
      <w:tabs>
        <w:tab w:val="left" w:pos="619"/>
      </w:tabs>
      <w:spacing w:after="200"/>
      <w:ind w:left="619" w:hanging="619"/>
    </w:pPr>
  </w:style>
  <w:style w:type="paragraph" w:customStyle="1" w:styleId="Header3-Paragraph">
    <w:name w:val="Header 3 - Paragraph"/>
    <w:basedOn w:val="Normal"/>
    <w:rsid w:val="00F4290D"/>
    <w:pPr>
      <w:tabs>
        <w:tab w:val="left" w:pos="864"/>
      </w:tabs>
      <w:spacing w:after="200"/>
      <w:ind w:left="1238" w:hanging="619"/>
    </w:pPr>
    <w:rPr>
      <w:lang w:val="en-US"/>
    </w:rPr>
  </w:style>
  <w:style w:type="paragraph" w:customStyle="1" w:styleId="Sect1ParaHead">
    <w:name w:val="Sect1ParaHead"/>
    <w:basedOn w:val="Normal"/>
    <w:next w:val="Header2-SubClauses"/>
    <w:rsid w:val="00F4290D"/>
    <w:pPr>
      <w:tabs>
        <w:tab w:val="left" w:pos="432"/>
      </w:tabs>
      <w:spacing w:before="60" w:after="120"/>
      <w:jc w:val="left"/>
    </w:pPr>
    <w:rPr>
      <w:b/>
      <w:bCs/>
    </w:rPr>
  </w:style>
  <w:style w:type="paragraph" w:customStyle="1" w:styleId="Sect1SubHead">
    <w:name w:val="Sect1SubHead"/>
    <w:rsid w:val="007164D4"/>
    <w:pPr>
      <w:spacing w:before="60" w:after="60" w:line="240" w:lineRule="auto"/>
      <w:jc w:val="center"/>
    </w:pPr>
    <w:rPr>
      <w:rFonts w:ascii="Times New Roman Bold" w:eastAsia="Times New Roman" w:hAnsi="Times New Roman Bold" w:cs="Times New Roman Bold"/>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s.u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s.co.u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Bongomin</dc:creator>
  <cp:keywords/>
  <dc:description/>
  <cp:lastModifiedBy>Benjamin Bongomin</cp:lastModifiedBy>
  <cp:revision>2</cp:revision>
  <dcterms:created xsi:type="dcterms:W3CDTF">2023-02-13T13:48:00Z</dcterms:created>
  <dcterms:modified xsi:type="dcterms:W3CDTF">2023-02-13T13:48:00Z</dcterms:modified>
</cp:coreProperties>
</file>