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44D32" w14:textId="79CFE82E" w:rsidR="0004507A" w:rsidRDefault="0004507A" w:rsidP="00F510DF"/>
    <w:tbl>
      <w:tblPr>
        <w:tblW w:w="0" w:type="auto"/>
        <w:jc w:val="right"/>
        <w:tblLayout w:type="fixed"/>
        <w:tblLook w:val="0000" w:firstRow="0" w:lastRow="0" w:firstColumn="0" w:lastColumn="0" w:noHBand="0" w:noVBand="0"/>
      </w:tblPr>
      <w:tblGrid>
        <w:gridCol w:w="8778"/>
      </w:tblGrid>
      <w:tr w:rsidR="00EB000A" w:rsidRPr="00A67BA7" w14:paraId="12AE1F19" w14:textId="77777777" w:rsidTr="00A67BA7">
        <w:trPr>
          <w:trHeight w:val="900"/>
          <w:jc w:val="right"/>
        </w:trPr>
        <w:tc>
          <w:tcPr>
            <w:tcW w:w="8778" w:type="dxa"/>
            <w:tcBorders>
              <w:top w:val="nil"/>
              <w:left w:val="nil"/>
              <w:bottom w:val="nil"/>
              <w:right w:val="nil"/>
            </w:tcBorders>
          </w:tcPr>
          <w:p w14:paraId="6A81DAA7" w14:textId="66A86294" w:rsidR="00EB000A" w:rsidRPr="00A67BA7" w:rsidRDefault="00A67BA7" w:rsidP="00A67BA7">
            <w:pPr>
              <w:rPr>
                <w:b/>
                <w:bCs/>
                <w:sz w:val="32"/>
                <w:szCs w:val="32"/>
                <w:u w:val="single"/>
              </w:rPr>
            </w:pPr>
            <w:r w:rsidRPr="00A67BA7">
              <w:rPr>
                <w:b/>
                <w:bCs/>
                <w:sz w:val="32"/>
                <w:szCs w:val="32"/>
              </w:rPr>
              <w:t xml:space="preserve">                 </w:t>
            </w:r>
            <w:r w:rsidRPr="00A67BA7">
              <w:rPr>
                <w:b/>
                <w:bCs/>
                <w:sz w:val="32"/>
                <w:szCs w:val="32"/>
                <w:u w:val="single"/>
              </w:rPr>
              <w:t xml:space="preserve">Bid Submission Sheet </w:t>
            </w:r>
          </w:p>
        </w:tc>
      </w:tr>
    </w:tbl>
    <w:p w14:paraId="3CEBC12C" w14:textId="156F6D62" w:rsidR="00EB000A" w:rsidRDefault="00A67BA7" w:rsidP="00EB000A">
      <w:pPr>
        <w:tabs>
          <w:tab w:val="right" w:pos="9360"/>
        </w:tabs>
        <w:spacing w:before="60" w:after="60"/>
        <w:ind w:left="2268"/>
      </w:pPr>
      <w:r>
        <w:t>D</w:t>
      </w:r>
      <w:r w:rsidR="00EB000A">
        <w:t xml:space="preserve">ate: </w:t>
      </w:r>
      <w:r w:rsidR="00D6579C">
        <w:t>February 23, 2023</w:t>
      </w:r>
    </w:p>
    <w:p w14:paraId="3B5E8C93" w14:textId="3C544F06" w:rsidR="00EB000A" w:rsidRDefault="00EB000A" w:rsidP="00EB000A">
      <w:pPr>
        <w:tabs>
          <w:tab w:val="right" w:pos="9360"/>
        </w:tabs>
        <w:spacing w:before="60" w:after="60"/>
        <w:ind w:left="2268"/>
        <w:rPr>
          <w:i/>
          <w:iCs/>
        </w:rPr>
      </w:pPr>
      <w:r>
        <w:t xml:space="preserve">Procurement Reference No: </w:t>
      </w:r>
      <w:r w:rsidR="00B2629A">
        <w:t>(</w:t>
      </w:r>
      <w:r w:rsidR="00D6579C" w:rsidRPr="004002C3">
        <w:rPr>
          <w:b/>
          <w:bCs/>
        </w:rPr>
        <w:t>KIS/ELE/0001/AD/2023/PP</w:t>
      </w:r>
      <w:r w:rsidR="00B2629A">
        <w:t>)</w:t>
      </w:r>
    </w:p>
    <w:p w14:paraId="3543CA34" w14:textId="45907C81" w:rsidR="00EB000A" w:rsidRDefault="00EB000A" w:rsidP="00EB000A">
      <w:pPr>
        <w:spacing w:before="60" w:after="60"/>
      </w:pPr>
      <w:r>
        <w:t>To</w:t>
      </w:r>
      <w:proofErr w:type="gramStart"/>
      <w:r>
        <w:t xml:space="preserve">:  </w:t>
      </w:r>
      <w:r w:rsidR="00B2629A">
        <w:t>(</w:t>
      </w:r>
      <w:proofErr w:type="gramEnd"/>
      <w:r w:rsidR="00D6579C">
        <w:t>Kalangala Infrastructure Services Ltd. Procurement Committee.</w:t>
      </w:r>
      <w:r w:rsidR="00B2629A">
        <w:t>)</w:t>
      </w:r>
    </w:p>
    <w:p w14:paraId="53054843" w14:textId="77777777" w:rsidR="00E4779B" w:rsidRDefault="00E4779B" w:rsidP="00EB000A">
      <w:pPr>
        <w:spacing w:before="60" w:after="60"/>
      </w:pPr>
    </w:p>
    <w:p w14:paraId="04B10ED3" w14:textId="77777777" w:rsidR="00EB000A" w:rsidRDefault="00EB000A" w:rsidP="00EB000A">
      <w:pPr>
        <w:spacing w:before="60" w:after="60"/>
      </w:pPr>
      <w:r>
        <w:t xml:space="preserve">We, the undersigned, declare that: </w:t>
      </w:r>
    </w:p>
    <w:p w14:paraId="179277A4" w14:textId="71FB5EC6" w:rsidR="00EB000A" w:rsidRDefault="00EB000A" w:rsidP="00EB000A">
      <w:pPr>
        <w:numPr>
          <w:ilvl w:val="0"/>
          <w:numId w:val="29"/>
        </w:numPr>
        <w:tabs>
          <w:tab w:val="left" w:pos="540"/>
          <w:tab w:val="left" w:pos="567"/>
        </w:tabs>
        <w:overflowPunct w:val="0"/>
        <w:autoSpaceDE w:val="0"/>
        <w:autoSpaceDN w:val="0"/>
        <w:adjustRightInd w:val="0"/>
        <w:spacing w:before="60" w:after="60"/>
        <w:ind w:left="540" w:hanging="540"/>
        <w:jc w:val="both"/>
        <w:textAlignment w:val="baseline"/>
      </w:pPr>
      <w:r>
        <w:t xml:space="preserve">We have examined and have no reservations to the Bidding </w:t>
      </w:r>
      <w:proofErr w:type="gramStart"/>
      <w:r>
        <w:t>Document</w:t>
      </w:r>
      <w:r w:rsidR="004002C3">
        <w:t>;</w:t>
      </w:r>
      <w:proofErr w:type="gramEnd"/>
      <w:r>
        <w:t xml:space="preserve"> </w:t>
      </w:r>
    </w:p>
    <w:p w14:paraId="690490E3" w14:textId="6E35E8FC" w:rsidR="00EB000A" w:rsidRDefault="00EB000A" w:rsidP="00EB000A">
      <w:pPr>
        <w:numPr>
          <w:ilvl w:val="0"/>
          <w:numId w:val="29"/>
        </w:numPr>
        <w:tabs>
          <w:tab w:val="left" w:pos="540"/>
          <w:tab w:val="left" w:pos="567"/>
        </w:tabs>
        <w:overflowPunct w:val="0"/>
        <w:autoSpaceDE w:val="0"/>
        <w:autoSpaceDN w:val="0"/>
        <w:adjustRightInd w:val="0"/>
        <w:spacing w:before="60" w:after="60"/>
        <w:ind w:left="540" w:hanging="540"/>
        <w:jc w:val="both"/>
        <w:textAlignment w:val="baseline"/>
      </w:pPr>
      <w:r>
        <w:t xml:space="preserve">We offer to supply in conformity with the Bidding Document and in accordance with the Statement of Requirements the following Supplies and Related Services </w:t>
      </w:r>
      <w:r w:rsidR="00B2629A">
        <w:t>– Supply</w:t>
      </w:r>
      <w:r w:rsidR="004002C3">
        <w:t xml:space="preserve">, deliver and install the 500KVA generator, set it to work with other generator as indicated in the Statement of Requirements, and to provide after sales support services. </w:t>
      </w:r>
      <w:r>
        <w:t xml:space="preserve"> </w:t>
      </w:r>
    </w:p>
    <w:p w14:paraId="6F374B26" w14:textId="77777777" w:rsidR="00EB000A" w:rsidRDefault="00EB000A" w:rsidP="00EB000A">
      <w:pPr>
        <w:numPr>
          <w:ilvl w:val="0"/>
          <w:numId w:val="29"/>
        </w:numPr>
        <w:tabs>
          <w:tab w:val="left" w:pos="540"/>
          <w:tab w:val="left" w:pos="567"/>
          <w:tab w:val="right" w:pos="9072"/>
        </w:tabs>
        <w:overflowPunct w:val="0"/>
        <w:autoSpaceDE w:val="0"/>
        <w:autoSpaceDN w:val="0"/>
        <w:adjustRightInd w:val="0"/>
        <w:spacing w:before="60" w:after="60"/>
        <w:ind w:left="540" w:hanging="540"/>
        <w:jc w:val="both"/>
        <w:textAlignment w:val="baseline"/>
      </w:pPr>
      <w:r>
        <w:t xml:space="preserve">The total price of our Bid, excluding any discounts offered in item (d) below, is: </w:t>
      </w:r>
      <w:r>
        <w:rPr>
          <w:i/>
          <w:iCs/>
        </w:rPr>
        <w:t>[</w:t>
      </w:r>
      <w:r w:rsidRPr="00B46BCC">
        <w:rPr>
          <w:b/>
          <w:bCs/>
          <w:i/>
          <w:iCs/>
        </w:rPr>
        <w:t>insert the total bid price in words and figures, indicating the various amounts and the respective currencies</w:t>
      </w:r>
      <w:proofErr w:type="gramStart"/>
      <w:r>
        <w:rPr>
          <w:i/>
          <w:iCs/>
        </w:rPr>
        <w:t>]</w:t>
      </w:r>
      <w:r>
        <w:t>;</w:t>
      </w:r>
      <w:proofErr w:type="gramEnd"/>
    </w:p>
    <w:p w14:paraId="4F6EBE18" w14:textId="77777777" w:rsidR="00EB000A" w:rsidRDefault="00EB000A" w:rsidP="004002C3">
      <w:pPr>
        <w:numPr>
          <w:ilvl w:val="0"/>
          <w:numId w:val="29"/>
        </w:numPr>
        <w:tabs>
          <w:tab w:val="left" w:pos="540"/>
          <w:tab w:val="left" w:pos="567"/>
        </w:tabs>
        <w:overflowPunct w:val="0"/>
        <w:autoSpaceDE w:val="0"/>
        <w:autoSpaceDN w:val="0"/>
        <w:adjustRightInd w:val="0"/>
        <w:spacing w:before="60" w:after="60"/>
        <w:ind w:left="540" w:hanging="540"/>
        <w:jc w:val="both"/>
        <w:textAlignment w:val="baseline"/>
      </w:pPr>
      <w:r>
        <w:t xml:space="preserve">Unconditional discounts.  If our bid is accepted, the following discounts shall apply.  </w:t>
      </w:r>
      <w:r w:rsidRPr="004002C3">
        <w:rPr>
          <w:i/>
          <w:iCs/>
        </w:rPr>
        <w:t>[</w:t>
      </w:r>
      <w:r w:rsidRPr="00B46BCC">
        <w:rPr>
          <w:b/>
          <w:bCs/>
          <w:i/>
          <w:iCs/>
        </w:rPr>
        <w:t>Specify in detail each discount offered (</w:t>
      </w:r>
      <w:proofErr w:type="spellStart"/>
      <w:proofErr w:type="gramStart"/>
      <w:r w:rsidRPr="00B46BCC">
        <w:rPr>
          <w:b/>
          <w:bCs/>
          <w:i/>
          <w:iCs/>
        </w:rPr>
        <w:t>eg</w:t>
      </w:r>
      <w:proofErr w:type="spellEnd"/>
      <w:proofErr w:type="gramEnd"/>
      <w:r w:rsidRPr="00B46BCC">
        <w:rPr>
          <w:b/>
          <w:bCs/>
          <w:i/>
          <w:iCs/>
        </w:rPr>
        <w:t xml:space="preserve"> amount/percentage) and the specific item of the Statement of Requirements to which it applies.</w:t>
      </w:r>
      <w:r w:rsidRPr="004002C3">
        <w:rPr>
          <w:i/>
          <w:iCs/>
        </w:rPr>
        <w:t>]</w:t>
      </w:r>
      <w:r>
        <w:t xml:space="preserve"> </w:t>
      </w:r>
    </w:p>
    <w:p w14:paraId="667F910F" w14:textId="77777777" w:rsidR="00EB000A" w:rsidRDefault="00EB000A" w:rsidP="00EB000A">
      <w:pPr>
        <w:numPr>
          <w:ilvl w:val="12"/>
          <w:numId w:val="0"/>
        </w:numPr>
        <w:spacing w:before="60" w:after="60"/>
        <w:ind w:left="540"/>
      </w:pPr>
      <w:r>
        <w:t xml:space="preserve">Methodology of application of the unconditional discounts. The discounts shall be applied using the following method: </w:t>
      </w:r>
      <w:r>
        <w:rPr>
          <w:i/>
          <w:iCs/>
        </w:rPr>
        <w:t>[</w:t>
      </w:r>
      <w:r w:rsidRPr="00B46BCC">
        <w:rPr>
          <w:b/>
          <w:bCs/>
          <w:i/>
          <w:iCs/>
        </w:rPr>
        <w:t>Specify precisely the method that shall be used to apply the discounts</w:t>
      </w:r>
      <w:proofErr w:type="gramStart"/>
      <w:r>
        <w:rPr>
          <w:i/>
          <w:iCs/>
        </w:rPr>
        <w:t>]</w:t>
      </w:r>
      <w:r>
        <w:t>;</w:t>
      </w:r>
      <w:proofErr w:type="gramEnd"/>
    </w:p>
    <w:p w14:paraId="46ECCD55" w14:textId="75A241B2" w:rsidR="00EB000A" w:rsidRDefault="00EB000A" w:rsidP="00EB000A">
      <w:pPr>
        <w:numPr>
          <w:ilvl w:val="12"/>
          <w:numId w:val="0"/>
        </w:numPr>
        <w:tabs>
          <w:tab w:val="left" w:pos="540"/>
          <w:tab w:val="left" w:pos="567"/>
        </w:tabs>
        <w:spacing w:before="60" w:after="60"/>
        <w:ind w:left="540"/>
      </w:pPr>
      <w:r>
        <w:t>Conditional discounts.  If our bid</w:t>
      </w:r>
      <w:r w:rsidR="00E4779B">
        <w:t xml:space="preserve"> </w:t>
      </w:r>
      <w:proofErr w:type="gramStart"/>
      <w:r w:rsidR="00E4779B">
        <w:t xml:space="preserve">is </w:t>
      </w:r>
      <w:r>
        <w:t>are</w:t>
      </w:r>
      <w:proofErr w:type="gramEnd"/>
      <w:r>
        <w:t xml:space="preserve"> accepted, the following discounts shall apply.  </w:t>
      </w:r>
      <w:r>
        <w:rPr>
          <w:i/>
          <w:iCs/>
        </w:rPr>
        <w:t>[</w:t>
      </w:r>
      <w:r w:rsidRPr="00B46BCC">
        <w:rPr>
          <w:b/>
          <w:bCs/>
          <w:i/>
          <w:iCs/>
        </w:rPr>
        <w:t>Specify precisely each discount offered (</w:t>
      </w:r>
      <w:proofErr w:type="spellStart"/>
      <w:proofErr w:type="gramStart"/>
      <w:r w:rsidRPr="00B46BCC">
        <w:rPr>
          <w:b/>
          <w:bCs/>
          <w:i/>
          <w:iCs/>
        </w:rPr>
        <w:t>eg</w:t>
      </w:r>
      <w:proofErr w:type="spellEnd"/>
      <w:proofErr w:type="gramEnd"/>
      <w:r w:rsidRPr="00B46BCC">
        <w:rPr>
          <w:b/>
          <w:bCs/>
          <w:i/>
          <w:iCs/>
        </w:rPr>
        <w:t xml:space="preserve"> amount/percentage) and the conditions of the discount</w:t>
      </w:r>
      <w:r>
        <w:rPr>
          <w:i/>
          <w:iCs/>
        </w:rPr>
        <w:t>.]</w:t>
      </w:r>
      <w:r>
        <w:t xml:space="preserve"> </w:t>
      </w:r>
    </w:p>
    <w:p w14:paraId="058E0A67" w14:textId="77777777" w:rsidR="00EB000A" w:rsidRDefault="00EB000A" w:rsidP="00EB000A">
      <w:pPr>
        <w:numPr>
          <w:ilvl w:val="12"/>
          <w:numId w:val="0"/>
        </w:numPr>
        <w:spacing w:before="60" w:after="60"/>
        <w:ind w:left="540"/>
      </w:pPr>
      <w:r>
        <w:t xml:space="preserve">Methodology of application of the conditional discounts. The discounts shall be applied using the following method: </w:t>
      </w:r>
      <w:r>
        <w:rPr>
          <w:i/>
          <w:iCs/>
        </w:rPr>
        <w:t>[</w:t>
      </w:r>
      <w:r w:rsidRPr="00B46BCC">
        <w:rPr>
          <w:b/>
          <w:bCs/>
          <w:i/>
          <w:iCs/>
        </w:rPr>
        <w:t>Specify in detail the method that shall be used to apply the discounts</w:t>
      </w:r>
      <w:proofErr w:type="gramStart"/>
      <w:r>
        <w:rPr>
          <w:i/>
          <w:iCs/>
        </w:rPr>
        <w:t>]</w:t>
      </w:r>
      <w:r>
        <w:t>;</w:t>
      </w:r>
      <w:proofErr w:type="gramEnd"/>
    </w:p>
    <w:p w14:paraId="3531C0B3" w14:textId="4B41BE5B" w:rsidR="00EB000A" w:rsidRDefault="00EB000A" w:rsidP="00EB000A">
      <w:pPr>
        <w:numPr>
          <w:ilvl w:val="0"/>
          <w:numId w:val="29"/>
        </w:numPr>
        <w:tabs>
          <w:tab w:val="left" w:pos="540"/>
        </w:tabs>
        <w:jc w:val="both"/>
      </w:pPr>
      <w:r>
        <w:t xml:space="preserve">Our bid shall be valid until the date specified in </w:t>
      </w:r>
      <w:r w:rsidR="00B46BCC">
        <w:t xml:space="preserve">Instruction to Bidders </w:t>
      </w:r>
      <w:r>
        <w:t xml:space="preserve">it shall remain binding upon us and may be accepted at any time before that </w:t>
      </w:r>
      <w:proofErr w:type="gramStart"/>
      <w:r>
        <w:t>date;</w:t>
      </w:r>
      <w:proofErr w:type="gramEnd"/>
    </w:p>
    <w:p w14:paraId="50BA5E1B" w14:textId="0CC21A95" w:rsidR="00EB000A" w:rsidRDefault="00EB000A" w:rsidP="00EB000A">
      <w:pPr>
        <w:numPr>
          <w:ilvl w:val="0"/>
          <w:numId w:val="29"/>
        </w:numPr>
        <w:tabs>
          <w:tab w:val="left" w:pos="540"/>
          <w:tab w:val="left" w:pos="567"/>
        </w:tabs>
        <w:overflowPunct w:val="0"/>
        <w:autoSpaceDE w:val="0"/>
        <w:autoSpaceDN w:val="0"/>
        <w:adjustRightInd w:val="0"/>
        <w:spacing w:before="60" w:after="60"/>
        <w:ind w:left="540" w:hanging="540"/>
        <w:jc w:val="both"/>
        <w:textAlignment w:val="baseline"/>
      </w:pPr>
      <w:r>
        <w:t xml:space="preserve">We, including any subcontractors or providers for any part of the contract resulting from this procurement process, are eligible to participate in </w:t>
      </w:r>
      <w:r w:rsidR="00CF7D2F">
        <w:t xml:space="preserve">KIS </w:t>
      </w:r>
      <w:r>
        <w:t xml:space="preserve">procurement in accordance with </w:t>
      </w:r>
      <w:r w:rsidR="00CF7D2F">
        <w:t>Instruction to Bidders.</w:t>
      </w:r>
    </w:p>
    <w:p w14:paraId="18B90BCD" w14:textId="77777777" w:rsidR="00EB000A" w:rsidRDefault="00EB000A" w:rsidP="00EB000A">
      <w:pPr>
        <w:numPr>
          <w:ilvl w:val="0"/>
          <w:numId w:val="29"/>
        </w:numPr>
        <w:tabs>
          <w:tab w:val="left" w:pos="540"/>
          <w:tab w:val="left" w:pos="567"/>
        </w:tabs>
        <w:overflowPunct w:val="0"/>
        <w:autoSpaceDE w:val="0"/>
        <w:autoSpaceDN w:val="0"/>
        <w:adjustRightInd w:val="0"/>
        <w:spacing w:before="60" w:after="60"/>
        <w:ind w:left="540" w:hanging="540"/>
        <w:jc w:val="both"/>
        <w:textAlignment w:val="baseline"/>
      </w:pPr>
      <w:r>
        <w:t xml:space="preserve">We, including any subcontractors or providers for any part of the contract resulting from this procurement process are registered with the Authority. </w:t>
      </w:r>
      <w:r>
        <w:rPr>
          <w:i/>
        </w:rPr>
        <w:t>[</w:t>
      </w:r>
      <w:r w:rsidRPr="00CF7D2F">
        <w:rPr>
          <w:b/>
          <w:bCs/>
          <w:i/>
        </w:rPr>
        <w:t>Bidders who are not registered or whose subcontractors are not registered should amend the statement to reflect their status</w:t>
      </w:r>
      <w:r>
        <w:rPr>
          <w:i/>
        </w:rPr>
        <w:t>].</w:t>
      </w:r>
    </w:p>
    <w:p w14:paraId="4B4EC63F" w14:textId="77777777" w:rsidR="00EB000A" w:rsidRDefault="00EB000A" w:rsidP="00EB000A">
      <w:pPr>
        <w:numPr>
          <w:ilvl w:val="0"/>
          <w:numId w:val="29"/>
        </w:numPr>
        <w:tabs>
          <w:tab w:val="left" w:pos="540"/>
          <w:tab w:val="left" w:pos="567"/>
        </w:tabs>
        <w:overflowPunct w:val="0"/>
        <w:autoSpaceDE w:val="0"/>
        <w:autoSpaceDN w:val="0"/>
        <w:adjustRightInd w:val="0"/>
        <w:spacing w:before="60" w:after="60"/>
        <w:ind w:left="540" w:hanging="540"/>
        <w:jc w:val="both"/>
        <w:textAlignment w:val="baseline"/>
      </w:pPr>
      <w:r>
        <w:t xml:space="preserve">We undertake to abide by the Code of Ethical Conduct for Bidders and Providers during the procurement process and the execution of any resulting </w:t>
      </w:r>
      <w:proofErr w:type="gramStart"/>
      <w:r>
        <w:t>contract;</w:t>
      </w:r>
      <w:proofErr w:type="gramEnd"/>
    </w:p>
    <w:p w14:paraId="46DA2B7F" w14:textId="2A7903FA" w:rsidR="00EB000A" w:rsidRDefault="00EB000A" w:rsidP="00EB000A">
      <w:pPr>
        <w:numPr>
          <w:ilvl w:val="0"/>
          <w:numId w:val="29"/>
        </w:numPr>
        <w:tabs>
          <w:tab w:val="left" w:pos="540"/>
          <w:tab w:val="left" w:pos="567"/>
        </w:tabs>
        <w:overflowPunct w:val="0"/>
        <w:autoSpaceDE w:val="0"/>
        <w:autoSpaceDN w:val="0"/>
        <w:adjustRightInd w:val="0"/>
        <w:spacing w:before="60" w:after="60"/>
        <w:ind w:left="540" w:hanging="540"/>
        <w:jc w:val="both"/>
        <w:textAlignment w:val="baseline"/>
      </w:pPr>
      <w:r>
        <w:t xml:space="preserve">We do not have any conflict of interest and have not participated in the preparation of the original Statement of Requirements for </w:t>
      </w:r>
      <w:proofErr w:type="gramStart"/>
      <w:r w:rsidR="00CF7D2F">
        <w:t>KIS</w:t>
      </w:r>
      <w:r>
        <w:t>;</w:t>
      </w:r>
      <w:proofErr w:type="gramEnd"/>
    </w:p>
    <w:p w14:paraId="3AC38BC4" w14:textId="30C25157" w:rsidR="00EB000A" w:rsidRDefault="00EB000A" w:rsidP="00EB000A">
      <w:pPr>
        <w:numPr>
          <w:ilvl w:val="0"/>
          <w:numId w:val="29"/>
        </w:numPr>
        <w:tabs>
          <w:tab w:val="left" w:pos="540"/>
          <w:tab w:val="left" w:pos="567"/>
        </w:tabs>
        <w:overflowPunct w:val="0"/>
        <w:autoSpaceDE w:val="0"/>
        <w:autoSpaceDN w:val="0"/>
        <w:adjustRightInd w:val="0"/>
        <w:spacing w:before="60" w:after="60"/>
        <w:ind w:left="540" w:hanging="540"/>
        <w:jc w:val="both"/>
        <w:textAlignment w:val="baseline"/>
      </w:pPr>
      <w:r>
        <w:lastRenderedPageBreak/>
        <w:t xml:space="preserve">We, our affiliates or subsidiaries, including any subcontractors or Providers for any part of the contract, have not been suspended by </w:t>
      </w:r>
      <w:r w:rsidR="00CF7D2F">
        <w:t>KIS a</w:t>
      </w:r>
      <w:r>
        <w:t xml:space="preserve">uthority from participating in </w:t>
      </w:r>
      <w:r w:rsidR="00CF7D2F">
        <w:t xml:space="preserve">it </w:t>
      </w:r>
      <w:proofErr w:type="gramStart"/>
      <w:r>
        <w:t>procurement;</w:t>
      </w:r>
      <w:proofErr w:type="gramEnd"/>
    </w:p>
    <w:p w14:paraId="7AD5B5DE" w14:textId="77777777" w:rsidR="00EB000A" w:rsidRDefault="00EB000A" w:rsidP="00EB000A">
      <w:pPr>
        <w:numPr>
          <w:ilvl w:val="0"/>
          <w:numId w:val="29"/>
        </w:numPr>
        <w:tabs>
          <w:tab w:val="left" w:pos="540"/>
          <w:tab w:val="left" w:pos="567"/>
        </w:tabs>
        <w:overflowPunct w:val="0"/>
        <w:autoSpaceDE w:val="0"/>
        <w:autoSpaceDN w:val="0"/>
        <w:adjustRightInd w:val="0"/>
        <w:spacing w:before="60" w:after="60"/>
        <w:ind w:left="540" w:hanging="540"/>
        <w:jc w:val="both"/>
        <w:textAlignment w:val="baseline"/>
      </w:pPr>
      <w:r>
        <w:t xml:space="preserve">The following commissions, gratuities, or fees have been paid or are to be paid with respect to the bidding process or execution of the Contract: </w:t>
      </w:r>
      <w:r>
        <w:rPr>
          <w:i/>
          <w:iCs/>
        </w:rPr>
        <w:t>[</w:t>
      </w:r>
      <w:r w:rsidRPr="00CF7D2F">
        <w:rPr>
          <w:b/>
          <w:bCs/>
          <w:i/>
          <w:iCs/>
        </w:rPr>
        <w:t>insert complete name of each Recipient, their full address, the reason for which each commission or gratuity was paid and the amount and currency of each such commission or gratuity. If none has been paid or is to be paid, indicate “none.”</w:t>
      </w:r>
      <w:r>
        <w:rPr>
          <w:i/>
          <w:iCs/>
        </w:rPr>
        <w:t xml:space="preserve">] </w:t>
      </w:r>
    </w:p>
    <w:tbl>
      <w:tblPr>
        <w:tblW w:w="0" w:type="auto"/>
        <w:tblInd w:w="4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800"/>
        <w:gridCol w:w="2172"/>
        <w:gridCol w:w="1992"/>
        <w:gridCol w:w="1454"/>
      </w:tblGrid>
      <w:tr w:rsidR="00EB000A" w14:paraId="28D690FF" w14:textId="77777777" w:rsidTr="00DE6716">
        <w:tc>
          <w:tcPr>
            <w:tcW w:w="2800" w:type="dxa"/>
            <w:tcBorders>
              <w:top w:val="double" w:sz="4" w:space="0" w:color="auto"/>
            </w:tcBorders>
            <w:shd w:val="clear" w:color="auto" w:fill="D9D9D9"/>
          </w:tcPr>
          <w:p w14:paraId="73AEF36A" w14:textId="77777777" w:rsidR="00EB000A" w:rsidRDefault="00EB000A" w:rsidP="00DE671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jc w:val="center"/>
              <w:rPr>
                <w:b/>
                <w:bCs/>
              </w:rPr>
            </w:pPr>
            <w:r>
              <w:rPr>
                <w:b/>
                <w:bCs/>
              </w:rPr>
              <w:t>Name of Recipient</w:t>
            </w:r>
          </w:p>
        </w:tc>
        <w:tc>
          <w:tcPr>
            <w:tcW w:w="2172" w:type="dxa"/>
            <w:tcBorders>
              <w:top w:val="double" w:sz="4" w:space="0" w:color="auto"/>
            </w:tcBorders>
            <w:shd w:val="clear" w:color="auto" w:fill="D9D9D9"/>
          </w:tcPr>
          <w:p w14:paraId="19BD2DC2" w14:textId="77777777" w:rsidR="00EB000A" w:rsidRDefault="00EB000A" w:rsidP="00DE671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jc w:val="center"/>
              <w:rPr>
                <w:b/>
                <w:bCs/>
              </w:rPr>
            </w:pPr>
            <w:r>
              <w:rPr>
                <w:b/>
                <w:bCs/>
              </w:rPr>
              <w:t>Address</w:t>
            </w:r>
          </w:p>
        </w:tc>
        <w:tc>
          <w:tcPr>
            <w:tcW w:w="1992" w:type="dxa"/>
            <w:tcBorders>
              <w:top w:val="double" w:sz="4" w:space="0" w:color="auto"/>
            </w:tcBorders>
            <w:shd w:val="clear" w:color="auto" w:fill="D9D9D9"/>
          </w:tcPr>
          <w:p w14:paraId="099135E2" w14:textId="77777777" w:rsidR="00EB000A" w:rsidRDefault="00EB000A" w:rsidP="00DE671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jc w:val="center"/>
              <w:rPr>
                <w:b/>
                <w:bCs/>
              </w:rPr>
            </w:pPr>
            <w:r>
              <w:rPr>
                <w:b/>
                <w:bCs/>
              </w:rPr>
              <w:t>Reason</w:t>
            </w:r>
          </w:p>
        </w:tc>
        <w:tc>
          <w:tcPr>
            <w:tcW w:w="1454" w:type="dxa"/>
            <w:tcBorders>
              <w:top w:val="double" w:sz="4" w:space="0" w:color="auto"/>
            </w:tcBorders>
            <w:shd w:val="clear" w:color="auto" w:fill="D9D9D9"/>
          </w:tcPr>
          <w:p w14:paraId="22CCE0BE" w14:textId="77777777" w:rsidR="00EB000A" w:rsidRDefault="00EB000A" w:rsidP="00DE671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jc w:val="center"/>
              <w:rPr>
                <w:b/>
                <w:bCs/>
              </w:rPr>
            </w:pPr>
            <w:r>
              <w:rPr>
                <w:b/>
                <w:bCs/>
              </w:rPr>
              <w:t>Amount &amp; Currency</w:t>
            </w:r>
          </w:p>
        </w:tc>
      </w:tr>
      <w:tr w:rsidR="00EB000A" w14:paraId="5350DBB3" w14:textId="77777777" w:rsidTr="00DE6716">
        <w:tc>
          <w:tcPr>
            <w:tcW w:w="2800" w:type="dxa"/>
          </w:tcPr>
          <w:p w14:paraId="4A855469" w14:textId="77777777" w:rsidR="00EB000A" w:rsidRDefault="00EB000A" w:rsidP="00DE6716">
            <w:pPr>
              <w:tabs>
                <w:tab w:val="right" w:pos="2592"/>
              </w:tabs>
              <w:spacing w:before="60" w:after="60"/>
              <w:rPr>
                <w:u w:val="single"/>
              </w:rPr>
            </w:pPr>
          </w:p>
          <w:p w14:paraId="78042ECF" w14:textId="24F0483E" w:rsidR="00EB000A" w:rsidRDefault="00EB000A" w:rsidP="00DE6716">
            <w:pPr>
              <w:tabs>
                <w:tab w:val="right" w:pos="2592"/>
              </w:tabs>
              <w:spacing w:before="60" w:after="60"/>
              <w:rPr>
                <w:u w:val="single"/>
              </w:rPr>
            </w:pPr>
          </w:p>
        </w:tc>
        <w:tc>
          <w:tcPr>
            <w:tcW w:w="2172" w:type="dxa"/>
          </w:tcPr>
          <w:p w14:paraId="5384C644" w14:textId="77777777" w:rsidR="00EB000A" w:rsidRDefault="00EB000A" w:rsidP="00DE6716">
            <w:pPr>
              <w:tabs>
                <w:tab w:val="right" w:pos="1962"/>
              </w:tabs>
              <w:spacing w:before="60" w:after="60"/>
              <w:rPr>
                <w:u w:val="single"/>
              </w:rPr>
            </w:pPr>
          </w:p>
          <w:p w14:paraId="27B6FD57" w14:textId="31104BC4" w:rsidR="00EB000A" w:rsidRDefault="00EB000A" w:rsidP="00DE6716">
            <w:pPr>
              <w:tabs>
                <w:tab w:val="right" w:pos="1962"/>
              </w:tabs>
              <w:spacing w:before="60" w:after="60"/>
              <w:rPr>
                <w:u w:val="single"/>
              </w:rPr>
            </w:pPr>
          </w:p>
        </w:tc>
        <w:tc>
          <w:tcPr>
            <w:tcW w:w="1992" w:type="dxa"/>
          </w:tcPr>
          <w:p w14:paraId="3221B5E4" w14:textId="77777777" w:rsidR="00EB000A" w:rsidRDefault="00EB000A" w:rsidP="00DE6716">
            <w:pPr>
              <w:tabs>
                <w:tab w:val="right" w:pos="1782"/>
              </w:tabs>
              <w:spacing w:before="60" w:after="60"/>
              <w:rPr>
                <w:u w:val="single"/>
              </w:rPr>
            </w:pPr>
          </w:p>
          <w:p w14:paraId="524BCA03" w14:textId="59375E7E" w:rsidR="00EB000A" w:rsidRDefault="00EB000A" w:rsidP="00DE6716">
            <w:pPr>
              <w:tabs>
                <w:tab w:val="right" w:pos="1782"/>
              </w:tabs>
              <w:spacing w:before="60" w:after="60"/>
              <w:rPr>
                <w:u w:val="single"/>
              </w:rPr>
            </w:pPr>
          </w:p>
        </w:tc>
        <w:tc>
          <w:tcPr>
            <w:tcW w:w="1454" w:type="dxa"/>
          </w:tcPr>
          <w:p w14:paraId="4091BB4B" w14:textId="77777777" w:rsidR="00EB000A" w:rsidRDefault="00EB000A" w:rsidP="00DE6716">
            <w:pPr>
              <w:tabs>
                <w:tab w:val="right" w:pos="1242"/>
              </w:tabs>
              <w:spacing w:before="60" w:after="60"/>
              <w:rPr>
                <w:u w:val="single"/>
              </w:rPr>
            </w:pPr>
          </w:p>
          <w:p w14:paraId="31CAFCCC" w14:textId="3C30DBC5" w:rsidR="00EB000A" w:rsidRDefault="00EB000A" w:rsidP="00DE6716">
            <w:pPr>
              <w:tabs>
                <w:tab w:val="right" w:pos="1242"/>
              </w:tabs>
              <w:spacing w:before="60" w:after="60"/>
              <w:rPr>
                <w:u w:val="single"/>
              </w:rPr>
            </w:pPr>
          </w:p>
        </w:tc>
      </w:tr>
      <w:tr w:rsidR="00EB000A" w14:paraId="59E08F19" w14:textId="77777777" w:rsidTr="00DE6716">
        <w:tc>
          <w:tcPr>
            <w:tcW w:w="2800" w:type="dxa"/>
          </w:tcPr>
          <w:p w14:paraId="600947B4" w14:textId="77777777" w:rsidR="00EB000A" w:rsidRDefault="00EB000A" w:rsidP="00DE6716">
            <w:pPr>
              <w:tabs>
                <w:tab w:val="right" w:pos="2592"/>
              </w:tabs>
              <w:spacing w:before="60" w:after="60"/>
              <w:rPr>
                <w:u w:val="single"/>
              </w:rPr>
            </w:pPr>
          </w:p>
          <w:p w14:paraId="5F10B0E3" w14:textId="76E0B0EC" w:rsidR="00EB000A" w:rsidRDefault="00EB000A" w:rsidP="00DE6716">
            <w:pPr>
              <w:tabs>
                <w:tab w:val="right" w:pos="2592"/>
              </w:tabs>
              <w:spacing w:before="60" w:after="60"/>
              <w:rPr>
                <w:u w:val="single"/>
              </w:rPr>
            </w:pPr>
          </w:p>
        </w:tc>
        <w:tc>
          <w:tcPr>
            <w:tcW w:w="2172" w:type="dxa"/>
          </w:tcPr>
          <w:p w14:paraId="1E5ECEE8" w14:textId="77777777" w:rsidR="00EB000A" w:rsidRDefault="00EB000A" w:rsidP="00DE6716">
            <w:pPr>
              <w:tabs>
                <w:tab w:val="right" w:pos="1962"/>
              </w:tabs>
              <w:spacing w:before="60" w:after="60"/>
              <w:rPr>
                <w:u w:val="single"/>
              </w:rPr>
            </w:pPr>
          </w:p>
          <w:p w14:paraId="363456F9" w14:textId="396BDFCC" w:rsidR="00EB000A" w:rsidRDefault="00EB000A" w:rsidP="00DE6716">
            <w:pPr>
              <w:tabs>
                <w:tab w:val="right" w:pos="1962"/>
              </w:tabs>
              <w:spacing w:before="60" w:after="60"/>
              <w:rPr>
                <w:u w:val="single"/>
              </w:rPr>
            </w:pPr>
          </w:p>
        </w:tc>
        <w:tc>
          <w:tcPr>
            <w:tcW w:w="1992" w:type="dxa"/>
          </w:tcPr>
          <w:p w14:paraId="10F96D3F" w14:textId="77777777" w:rsidR="00EB000A" w:rsidRDefault="00EB000A" w:rsidP="00DE6716">
            <w:pPr>
              <w:tabs>
                <w:tab w:val="right" w:pos="1782"/>
              </w:tabs>
              <w:spacing w:before="60" w:after="60"/>
              <w:rPr>
                <w:u w:val="single"/>
              </w:rPr>
            </w:pPr>
          </w:p>
          <w:p w14:paraId="4BE0B4BF" w14:textId="7A7556AB" w:rsidR="00EB000A" w:rsidRDefault="00EB000A" w:rsidP="00DE6716">
            <w:pPr>
              <w:tabs>
                <w:tab w:val="right" w:pos="1782"/>
              </w:tabs>
              <w:spacing w:before="60" w:after="60"/>
              <w:rPr>
                <w:u w:val="single"/>
              </w:rPr>
            </w:pPr>
          </w:p>
        </w:tc>
        <w:tc>
          <w:tcPr>
            <w:tcW w:w="1454" w:type="dxa"/>
          </w:tcPr>
          <w:p w14:paraId="0682D955" w14:textId="77777777" w:rsidR="00EB000A" w:rsidRDefault="00EB000A" w:rsidP="00DE6716">
            <w:pPr>
              <w:tabs>
                <w:tab w:val="right" w:pos="1242"/>
              </w:tabs>
              <w:spacing w:before="60" w:after="60"/>
              <w:rPr>
                <w:u w:val="single"/>
              </w:rPr>
            </w:pPr>
          </w:p>
          <w:p w14:paraId="64D85277" w14:textId="028ADBDB" w:rsidR="00EB000A" w:rsidRDefault="00EB000A" w:rsidP="00DE6716">
            <w:pPr>
              <w:tabs>
                <w:tab w:val="right" w:pos="1242"/>
              </w:tabs>
              <w:spacing w:before="60" w:after="60"/>
              <w:rPr>
                <w:u w:val="single"/>
              </w:rPr>
            </w:pPr>
          </w:p>
        </w:tc>
      </w:tr>
      <w:tr w:rsidR="00EB000A" w14:paraId="0961E5F1" w14:textId="77777777" w:rsidTr="00DE6716">
        <w:tc>
          <w:tcPr>
            <w:tcW w:w="2800" w:type="dxa"/>
            <w:tcBorders>
              <w:bottom w:val="double" w:sz="4" w:space="0" w:color="auto"/>
            </w:tcBorders>
          </w:tcPr>
          <w:p w14:paraId="16DE9331" w14:textId="77777777" w:rsidR="00EB000A" w:rsidRDefault="00EB000A" w:rsidP="00DE6716">
            <w:pPr>
              <w:tabs>
                <w:tab w:val="right" w:pos="2592"/>
              </w:tabs>
              <w:spacing w:before="60" w:after="60"/>
              <w:rPr>
                <w:u w:val="single"/>
              </w:rPr>
            </w:pPr>
          </w:p>
          <w:p w14:paraId="73C181DC" w14:textId="24210C3E" w:rsidR="00EB000A" w:rsidRDefault="00EB000A" w:rsidP="00DE6716">
            <w:pPr>
              <w:tabs>
                <w:tab w:val="right" w:pos="2592"/>
              </w:tabs>
              <w:spacing w:before="60" w:after="60"/>
              <w:rPr>
                <w:u w:val="single"/>
              </w:rPr>
            </w:pPr>
          </w:p>
        </w:tc>
        <w:tc>
          <w:tcPr>
            <w:tcW w:w="2172" w:type="dxa"/>
            <w:tcBorders>
              <w:bottom w:val="double" w:sz="4" w:space="0" w:color="auto"/>
            </w:tcBorders>
          </w:tcPr>
          <w:p w14:paraId="619FC490" w14:textId="77777777" w:rsidR="00EB000A" w:rsidRDefault="00EB000A" w:rsidP="00DE6716">
            <w:pPr>
              <w:tabs>
                <w:tab w:val="right" w:pos="1962"/>
              </w:tabs>
              <w:spacing w:before="60" w:after="60"/>
              <w:rPr>
                <w:u w:val="single"/>
              </w:rPr>
            </w:pPr>
          </w:p>
          <w:p w14:paraId="4944BB07" w14:textId="22DF7C65" w:rsidR="00EB000A" w:rsidRDefault="00EB000A" w:rsidP="00DE6716">
            <w:pPr>
              <w:tabs>
                <w:tab w:val="right" w:pos="1962"/>
              </w:tabs>
              <w:spacing w:before="60" w:after="60"/>
              <w:rPr>
                <w:u w:val="single"/>
              </w:rPr>
            </w:pPr>
          </w:p>
        </w:tc>
        <w:tc>
          <w:tcPr>
            <w:tcW w:w="1992" w:type="dxa"/>
            <w:tcBorders>
              <w:bottom w:val="double" w:sz="4" w:space="0" w:color="auto"/>
            </w:tcBorders>
          </w:tcPr>
          <w:p w14:paraId="6CC7D8E7" w14:textId="77777777" w:rsidR="00EB000A" w:rsidRDefault="00EB000A" w:rsidP="00DE6716">
            <w:pPr>
              <w:tabs>
                <w:tab w:val="right" w:pos="1782"/>
              </w:tabs>
              <w:spacing w:before="60" w:after="60"/>
              <w:rPr>
                <w:u w:val="single"/>
              </w:rPr>
            </w:pPr>
          </w:p>
          <w:p w14:paraId="49D8FC32" w14:textId="72B3FF50" w:rsidR="00EB000A" w:rsidRDefault="00EB000A" w:rsidP="00DE6716">
            <w:pPr>
              <w:tabs>
                <w:tab w:val="right" w:pos="1782"/>
              </w:tabs>
              <w:spacing w:before="60" w:after="60"/>
              <w:rPr>
                <w:u w:val="single"/>
              </w:rPr>
            </w:pPr>
          </w:p>
        </w:tc>
        <w:tc>
          <w:tcPr>
            <w:tcW w:w="1454" w:type="dxa"/>
            <w:tcBorders>
              <w:bottom w:val="double" w:sz="4" w:space="0" w:color="auto"/>
            </w:tcBorders>
          </w:tcPr>
          <w:p w14:paraId="244FE1C2" w14:textId="77777777" w:rsidR="00EB000A" w:rsidRDefault="00EB000A" w:rsidP="00DE6716">
            <w:pPr>
              <w:tabs>
                <w:tab w:val="right" w:pos="1242"/>
              </w:tabs>
              <w:spacing w:before="60" w:after="60"/>
              <w:rPr>
                <w:u w:val="single"/>
              </w:rPr>
            </w:pPr>
          </w:p>
          <w:p w14:paraId="27948FEB" w14:textId="7E568AFB" w:rsidR="00EB000A" w:rsidRDefault="00EB000A" w:rsidP="00DE6716">
            <w:pPr>
              <w:tabs>
                <w:tab w:val="right" w:pos="1242"/>
              </w:tabs>
              <w:spacing w:before="60" w:after="60"/>
              <w:rPr>
                <w:u w:val="single"/>
              </w:rPr>
            </w:pPr>
          </w:p>
        </w:tc>
      </w:tr>
    </w:tbl>
    <w:p w14:paraId="0BBF118A" w14:textId="77777777" w:rsidR="00EB000A" w:rsidRDefault="00EB000A" w:rsidP="00EB000A">
      <w:pPr>
        <w:tabs>
          <w:tab w:val="left" w:pos="540"/>
        </w:tabs>
        <w:spacing w:before="60" w:after="60"/>
        <w:ind w:left="540" w:hanging="540"/>
      </w:pPr>
      <w:r>
        <w:t>(o)</w:t>
      </w:r>
      <w:r>
        <w:tab/>
        <w:t>We understand that you are not bound to accept the lowest bid or any other bid that you may receive.</w:t>
      </w:r>
    </w:p>
    <w:p w14:paraId="3C109D72" w14:textId="77777777" w:rsidR="00EB000A" w:rsidRDefault="00EB000A" w:rsidP="00EB000A">
      <w:pPr>
        <w:pStyle w:val="BankNormalChar"/>
        <w:tabs>
          <w:tab w:val="left" w:pos="1188"/>
          <w:tab w:val="left" w:pos="2394"/>
          <w:tab w:val="left" w:pos="4200"/>
          <w:tab w:val="left" w:pos="5238"/>
          <w:tab w:val="left" w:pos="7632"/>
          <w:tab w:val="left" w:pos="7868"/>
          <w:tab w:val="left" w:pos="9468"/>
        </w:tabs>
        <w:spacing w:before="60" w:after="60"/>
        <w:jc w:val="both"/>
        <w:rPr>
          <w:lang w:val="en-GB"/>
        </w:rPr>
      </w:pPr>
    </w:p>
    <w:p w14:paraId="6474EEBC" w14:textId="77777777" w:rsidR="00EB000A" w:rsidRDefault="00EB000A" w:rsidP="00EB000A">
      <w:pPr>
        <w:pStyle w:val="BankNormalChar"/>
        <w:tabs>
          <w:tab w:val="left" w:pos="1188"/>
          <w:tab w:val="left" w:pos="2394"/>
          <w:tab w:val="left" w:pos="4200"/>
          <w:tab w:val="left" w:pos="5238"/>
          <w:tab w:val="left" w:pos="7632"/>
          <w:tab w:val="left" w:pos="7868"/>
          <w:tab w:val="left" w:pos="9468"/>
        </w:tabs>
        <w:spacing w:before="60" w:after="60"/>
        <w:jc w:val="both"/>
        <w:rPr>
          <w:lang w:val="en-GB"/>
        </w:rPr>
      </w:pPr>
      <w:r>
        <w:rPr>
          <w:lang w:val="en-GB"/>
        </w:rPr>
        <w:t xml:space="preserve">Signed: </w:t>
      </w:r>
      <w:r>
        <w:rPr>
          <w:i/>
          <w:iCs/>
          <w:lang w:val="en-GB"/>
        </w:rPr>
        <w:t>[signature of person whose name and capacity are shown below]</w:t>
      </w:r>
    </w:p>
    <w:p w14:paraId="74F797B5" w14:textId="77777777" w:rsidR="00EB000A" w:rsidRDefault="00EB000A" w:rsidP="00EB000A">
      <w:pPr>
        <w:tabs>
          <w:tab w:val="left" w:pos="6120"/>
        </w:tabs>
        <w:spacing w:before="60" w:after="60"/>
      </w:pPr>
      <w:r>
        <w:t xml:space="preserve">Name: </w:t>
      </w:r>
      <w:r>
        <w:rPr>
          <w:i/>
          <w:iCs/>
        </w:rPr>
        <w:t>[insert complete name of person signing the bid]</w:t>
      </w:r>
      <w:r>
        <w:tab/>
      </w:r>
    </w:p>
    <w:p w14:paraId="5983ECCB" w14:textId="77777777" w:rsidR="00EB000A" w:rsidRDefault="00EB000A" w:rsidP="00EB000A">
      <w:pPr>
        <w:tabs>
          <w:tab w:val="left" w:pos="6120"/>
        </w:tabs>
        <w:spacing w:before="60" w:after="60"/>
      </w:pPr>
      <w:r>
        <w:t xml:space="preserve">In the capacity of </w:t>
      </w:r>
      <w:r>
        <w:rPr>
          <w:i/>
          <w:iCs/>
        </w:rPr>
        <w:t xml:space="preserve">[insert legal capacity of person signing the bid] </w:t>
      </w:r>
    </w:p>
    <w:p w14:paraId="35201345" w14:textId="75E9D5DD" w:rsidR="00EB000A" w:rsidRDefault="00EB000A" w:rsidP="00EB000A">
      <w:pPr>
        <w:tabs>
          <w:tab w:val="left" w:pos="5238"/>
          <w:tab w:val="left" w:pos="5474"/>
          <w:tab w:val="left" w:pos="9468"/>
        </w:tabs>
        <w:spacing w:before="60" w:after="60"/>
      </w:pPr>
      <w:r>
        <w:t xml:space="preserve">Duly </w:t>
      </w:r>
      <w:r w:rsidR="00CF7D2F">
        <w:t>authorized</w:t>
      </w:r>
      <w:r>
        <w:t xml:space="preserve"> to sign the bid for and on behalf of: </w:t>
      </w:r>
      <w:r>
        <w:rPr>
          <w:i/>
          <w:iCs/>
        </w:rPr>
        <w:t>[insert complete name of Bidder]</w:t>
      </w:r>
    </w:p>
    <w:p w14:paraId="2A900AA5" w14:textId="77777777" w:rsidR="00EB000A" w:rsidRDefault="00EB000A" w:rsidP="00EB000A">
      <w:pPr>
        <w:tabs>
          <w:tab w:val="right" w:pos="9000"/>
        </w:tabs>
      </w:pPr>
    </w:p>
    <w:p w14:paraId="72F527D7" w14:textId="77777777" w:rsidR="00EB000A" w:rsidRDefault="00EB000A" w:rsidP="00EB000A">
      <w:pPr>
        <w:tabs>
          <w:tab w:val="right" w:pos="9000"/>
        </w:tabs>
      </w:pPr>
      <w:r>
        <w:t xml:space="preserve">Dated on ____________ day of __________________, _______ </w:t>
      </w:r>
      <w:r>
        <w:rPr>
          <w:i/>
          <w:iCs/>
        </w:rPr>
        <w:t>[insert date of signing]</w:t>
      </w:r>
    </w:p>
    <w:p w14:paraId="42066362" w14:textId="0CB225A8" w:rsidR="00EB000A" w:rsidRDefault="00EB000A" w:rsidP="00EB000A">
      <w:pPr>
        <w:pStyle w:val="StyleBankNormalItalic"/>
        <w:jc w:val="both"/>
      </w:pPr>
    </w:p>
    <w:p w14:paraId="295B666A" w14:textId="3274B5D1" w:rsidR="00E4779B" w:rsidRDefault="00E4779B" w:rsidP="00EB000A">
      <w:pPr>
        <w:pStyle w:val="StyleBankNormalItalic"/>
        <w:jc w:val="both"/>
      </w:pPr>
    </w:p>
    <w:p w14:paraId="426FED70" w14:textId="5AF4CBB6" w:rsidR="00E4779B" w:rsidRDefault="00E4779B" w:rsidP="00EB000A">
      <w:pPr>
        <w:pStyle w:val="StyleBankNormalItalic"/>
        <w:jc w:val="both"/>
      </w:pPr>
    </w:p>
    <w:p w14:paraId="7C37DFC7" w14:textId="0690CD42" w:rsidR="00E4779B" w:rsidRDefault="00E4779B" w:rsidP="00EB000A">
      <w:pPr>
        <w:pStyle w:val="StyleBankNormalItalic"/>
        <w:jc w:val="both"/>
      </w:pPr>
    </w:p>
    <w:p w14:paraId="7C1F091B" w14:textId="4DAD507C" w:rsidR="00E4779B" w:rsidRDefault="00E4779B" w:rsidP="00EB000A">
      <w:pPr>
        <w:pStyle w:val="StyleBankNormalItalic"/>
        <w:jc w:val="both"/>
      </w:pPr>
    </w:p>
    <w:p w14:paraId="0CF592AC" w14:textId="440879FF" w:rsidR="00E4779B" w:rsidRDefault="00E4779B" w:rsidP="00EB000A">
      <w:pPr>
        <w:pStyle w:val="StyleBankNormalItalic"/>
        <w:jc w:val="both"/>
      </w:pPr>
    </w:p>
    <w:p w14:paraId="143CF73E" w14:textId="01E5C391" w:rsidR="00E4779B" w:rsidRDefault="00E4779B" w:rsidP="00EB000A">
      <w:pPr>
        <w:pStyle w:val="StyleBankNormalItalic"/>
        <w:jc w:val="both"/>
      </w:pPr>
    </w:p>
    <w:p w14:paraId="668C546F" w14:textId="30902076" w:rsidR="00E4779B" w:rsidRDefault="00E4779B" w:rsidP="00EB000A">
      <w:pPr>
        <w:pStyle w:val="StyleBankNormalItalic"/>
        <w:jc w:val="both"/>
      </w:pPr>
    </w:p>
    <w:p w14:paraId="243A1C32" w14:textId="0C2EF51E" w:rsidR="00E4779B" w:rsidRDefault="00E4779B" w:rsidP="00EB000A">
      <w:pPr>
        <w:pStyle w:val="StyleBankNormalItalic"/>
        <w:jc w:val="both"/>
      </w:pPr>
    </w:p>
    <w:p w14:paraId="007E25E4" w14:textId="028052D4" w:rsidR="00E4779B" w:rsidRDefault="00E4779B" w:rsidP="00EB000A">
      <w:pPr>
        <w:pStyle w:val="StyleBankNormalItalic"/>
        <w:jc w:val="both"/>
      </w:pPr>
    </w:p>
    <w:p w14:paraId="0FF64EEF" w14:textId="773EE379" w:rsidR="00E4779B" w:rsidRDefault="00E4779B" w:rsidP="00EB000A">
      <w:pPr>
        <w:pStyle w:val="StyleBankNormalItalic"/>
        <w:jc w:val="both"/>
      </w:pPr>
    </w:p>
    <w:p w14:paraId="42A996CD" w14:textId="7F0AFFAD" w:rsidR="00E4779B" w:rsidRDefault="00E4779B" w:rsidP="00EB000A">
      <w:pPr>
        <w:pStyle w:val="StyleBankNormalItalic"/>
        <w:jc w:val="both"/>
      </w:pPr>
    </w:p>
    <w:p w14:paraId="63FF7B71" w14:textId="77777777" w:rsidR="00E4779B" w:rsidRDefault="00E4779B" w:rsidP="00EB000A">
      <w:pPr>
        <w:pStyle w:val="StyleBankNormalItalic"/>
        <w:jc w:val="both"/>
      </w:pPr>
    </w:p>
    <w:p w14:paraId="2FA8103F" w14:textId="61EBC5F4" w:rsidR="00E4779B" w:rsidRDefault="00E4779B" w:rsidP="00EB000A">
      <w:pPr>
        <w:pStyle w:val="StyleBankNormalItalic"/>
        <w:jc w:val="both"/>
        <w:rPr>
          <w:i w:val="0"/>
          <w:iCs w:val="0"/>
        </w:rPr>
      </w:pPr>
    </w:p>
    <w:p w14:paraId="2D1613D5" w14:textId="77777777" w:rsidR="00651CB1" w:rsidRPr="00651CB1" w:rsidRDefault="00651CB1" w:rsidP="00EB000A">
      <w:pPr>
        <w:pStyle w:val="StyleBankNormalItalic"/>
        <w:jc w:val="both"/>
        <w:rPr>
          <w:i w:val="0"/>
          <w:iCs w:val="0"/>
        </w:rPr>
      </w:pPr>
    </w:p>
    <w:p w14:paraId="3063DED9" w14:textId="77777777" w:rsidR="00E4779B" w:rsidRDefault="00E4779B" w:rsidP="00EB000A">
      <w:pPr>
        <w:pStyle w:val="StyleBankNormalItalic"/>
        <w:jc w:val="both"/>
      </w:pPr>
    </w:p>
    <w:p w14:paraId="422783FE" w14:textId="00FF6D09" w:rsidR="007B5CDB" w:rsidRDefault="007B5CDB" w:rsidP="00EB000A">
      <w:pPr>
        <w:pStyle w:val="StyleBankNormalItalic"/>
        <w:jc w:val="both"/>
      </w:pPr>
    </w:p>
    <w:p w14:paraId="4B0C7E4A" w14:textId="4A9F5E17" w:rsidR="007B5CDB" w:rsidRDefault="007B5CDB" w:rsidP="007B5CDB">
      <w:pPr>
        <w:pStyle w:val="StyleBankNormalItalic"/>
        <w:jc w:val="both"/>
        <w:rPr>
          <w:i w:val="0"/>
          <w:iCs w:val="0"/>
        </w:rPr>
      </w:pPr>
      <w:r>
        <w:lastRenderedPageBreak/>
        <w:t>[This Price Schedule should be signed by a person with the proper authority to sign documents for the Bidder.  It should be included by the Bidder in its bid. The Bidder may reproduce this in landscape format but is responsible for its accurate reproduction].</w:t>
      </w:r>
    </w:p>
    <w:p w14:paraId="5EE980E1" w14:textId="77777777" w:rsidR="00651CB1" w:rsidRPr="00651CB1" w:rsidRDefault="00651CB1" w:rsidP="007B5CDB">
      <w:pPr>
        <w:pStyle w:val="StyleBankNormalItalic"/>
        <w:jc w:val="both"/>
        <w:rPr>
          <w:i w:val="0"/>
          <w:iCs w:val="0"/>
        </w:rPr>
      </w:pPr>
    </w:p>
    <w:tbl>
      <w:tblPr>
        <w:tblW w:w="9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6912"/>
      </w:tblGrid>
      <w:tr w:rsidR="007B5CDB" w:rsidRPr="00651CB1" w14:paraId="28750733" w14:textId="77777777" w:rsidTr="00DE6716">
        <w:trPr>
          <w:cantSplit/>
          <w:trHeight w:val="654"/>
        </w:trPr>
        <w:tc>
          <w:tcPr>
            <w:tcW w:w="9288" w:type="dxa"/>
            <w:gridSpan w:val="2"/>
            <w:tcBorders>
              <w:top w:val="nil"/>
              <w:left w:val="nil"/>
              <w:bottom w:val="nil"/>
              <w:right w:val="nil"/>
            </w:tcBorders>
          </w:tcPr>
          <w:p w14:paraId="3955B7B2" w14:textId="0F96EE52" w:rsidR="007B5CDB" w:rsidRPr="00651CB1" w:rsidRDefault="007B5CDB" w:rsidP="00651CB1">
            <w:pPr>
              <w:jc w:val="center"/>
              <w:rPr>
                <w:b/>
                <w:bCs/>
                <w:sz w:val="32"/>
                <w:szCs w:val="32"/>
                <w:u w:val="single"/>
              </w:rPr>
            </w:pPr>
            <w:bookmarkStart w:id="0" w:name="_Toc27720056"/>
            <w:bookmarkStart w:id="1" w:name="_Toc381535482"/>
            <w:r w:rsidRPr="00651CB1">
              <w:rPr>
                <w:b/>
                <w:bCs/>
                <w:sz w:val="32"/>
                <w:szCs w:val="32"/>
                <w:u w:val="single"/>
              </w:rPr>
              <w:t xml:space="preserve">Price Schedule </w:t>
            </w:r>
            <w:bookmarkStart w:id="2" w:name="_Toc438013347"/>
            <w:r w:rsidRPr="00651CB1">
              <w:rPr>
                <w:b/>
                <w:bCs/>
                <w:sz w:val="32"/>
                <w:szCs w:val="32"/>
                <w:u w:val="single"/>
              </w:rPr>
              <w:t>for Supplies and Related Services</w:t>
            </w:r>
            <w:bookmarkEnd w:id="0"/>
            <w:bookmarkEnd w:id="1"/>
            <w:bookmarkEnd w:id="2"/>
          </w:p>
        </w:tc>
      </w:tr>
      <w:tr w:rsidR="007B5CDB" w14:paraId="3BD5600F" w14:textId="77777777" w:rsidTr="00DE6716">
        <w:trPr>
          <w:cantSplit/>
        </w:trPr>
        <w:tc>
          <w:tcPr>
            <w:tcW w:w="2376" w:type="dxa"/>
            <w:tcBorders>
              <w:top w:val="nil"/>
              <w:left w:val="nil"/>
              <w:bottom w:val="nil"/>
              <w:right w:val="nil"/>
            </w:tcBorders>
          </w:tcPr>
          <w:p w14:paraId="2CA1F9B5" w14:textId="77777777" w:rsidR="007B5CDB" w:rsidRDefault="007B5CDB" w:rsidP="00DE6716">
            <w:pPr>
              <w:spacing w:line="360" w:lineRule="auto"/>
            </w:pPr>
          </w:p>
        </w:tc>
        <w:tc>
          <w:tcPr>
            <w:tcW w:w="6912" w:type="dxa"/>
            <w:tcBorders>
              <w:top w:val="nil"/>
              <w:left w:val="nil"/>
              <w:bottom w:val="nil"/>
              <w:right w:val="nil"/>
            </w:tcBorders>
          </w:tcPr>
          <w:p w14:paraId="5CF567D9" w14:textId="45FE872A" w:rsidR="007B5CDB" w:rsidRDefault="007B5CDB" w:rsidP="00DE6716">
            <w:pPr>
              <w:spacing w:before="60" w:after="60"/>
            </w:pPr>
            <w:r>
              <w:t xml:space="preserve">Date: </w:t>
            </w:r>
            <w:r w:rsidR="00CA0EDA">
              <w:t xml:space="preserve">February 23, 2023. </w:t>
            </w:r>
          </w:p>
          <w:p w14:paraId="4D9DDA88" w14:textId="44CA7167" w:rsidR="007B5CDB" w:rsidRDefault="007B5CDB" w:rsidP="00DE6716">
            <w:pPr>
              <w:tabs>
                <w:tab w:val="right" w:pos="4752"/>
              </w:tabs>
              <w:spacing w:before="120" w:after="120"/>
            </w:pPr>
            <w:r>
              <w:t xml:space="preserve">Procurement Reference No: </w:t>
            </w:r>
            <w:r w:rsidR="00CA0EDA" w:rsidRPr="004002C3">
              <w:rPr>
                <w:b/>
                <w:bCs/>
              </w:rPr>
              <w:t>KIS/ELE/0001/AD/2023/PP</w:t>
            </w:r>
            <w:r w:rsidR="00CA0EDA">
              <w:rPr>
                <w:i/>
                <w:iCs/>
              </w:rPr>
              <w:t xml:space="preserve"> </w:t>
            </w:r>
          </w:p>
        </w:tc>
      </w:tr>
      <w:tr w:rsidR="007B5CDB" w14:paraId="4EA70995" w14:textId="77777777" w:rsidTr="00DE6716">
        <w:trPr>
          <w:cantSplit/>
        </w:trPr>
        <w:tc>
          <w:tcPr>
            <w:tcW w:w="9288" w:type="dxa"/>
            <w:gridSpan w:val="2"/>
            <w:tcBorders>
              <w:top w:val="nil"/>
              <w:left w:val="nil"/>
              <w:bottom w:val="nil"/>
              <w:right w:val="nil"/>
            </w:tcBorders>
          </w:tcPr>
          <w:p w14:paraId="03D2F253" w14:textId="77777777" w:rsidR="007B5CDB" w:rsidRDefault="007B5CDB" w:rsidP="00DE6716">
            <w:pPr>
              <w:tabs>
                <w:tab w:val="left" w:pos="1985"/>
                <w:tab w:val="right" w:pos="9360"/>
              </w:tabs>
              <w:spacing w:before="120" w:after="120" w:line="360" w:lineRule="auto"/>
            </w:pPr>
            <w:r>
              <w:t xml:space="preserve">Name of Bidder: </w:t>
            </w:r>
            <w:r>
              <w:tab/>
            </w:r>
            <w:r>
              <w:rPr>
                <w:i/>
                <w:iCs/>
              </w:rPr>
              <w:t>[Insert the name of the Bidder]</w:t>
            </w:r>
          </w:p>
        </w:tc>
      </w:tr>
    </w:tbl>
    <w:p w14:paraId="79277224" w14:textId="77777777" w:rsidR="007B5CDB" w:rsidRDefault="007B5CDB" w:rsidP="007B5CDB">
      <w:pPr>
        <w:rPr>
          <w:sz w:val="12"/>
          <w:szCs w:val="12"/>
        </w:rPr>
      </w:pPr>
    </w:p>
    <w:tbl>
      <w:tblPr>
        <w:tblW w:w="10491"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35"/>
        <w:gridCol w:w="1276"/>
        <w:gridCol w:w="992"/>
        <w:gridCol w:w="1276"/>
        <w:gridCol w:w="850"/>
        <w:gridCol w:w="1276"/>
        <w:gridCol w:w="1134"/>
        <w:gridCol w:w="1276"/>
        <w:gridCol w:w="1276"/>
      </w:tblGrid>
      <w:tr w:rsidR="007B5CDB" w14:paraId="3DCBAA91" w14:textId="77777777" w:rsidTr="00DE6716">
        <w:tc>
          <w:tcPr>
            <w:tcW w:w="1135" w:type="dxa"/>
            <w:tcBorders>
              <w:top w:val="single" w:sz="12" w:space="0" w:color="auto"/>
            </w:tcBorders>
          </w:tcPr>
          <w:p w14:paraId="7952C72F" w14:textId="77777777" w:rsidR="007B5CDB" w:rsidRDefault="007B5CDB" w:rsidP="00DE6716">
            <w:pPr>
              <w:spacing w:before="60" w:after="60"/>
              <w:jc w:val="center"/>
              <w:rPr>
                <w:i/>
                <w:iCs/>
                <w:sz w:val="20"/>
                <w:szCs w:val="20"/>
              </w:rPr>
            </w:pPr>
            <w:r>
              <w:rPr>
                <w:i/>
                <w:iCs/>
                <w:sz w:val="20"/>
                <w:szCs w:val="20"/>
              </w:rPr>
              <w:t>1</w:t>
            </w:r>
          </w:p>
        </w:tc>
        <w:tc>
          <w:tcPr>
            <w:tcW w:w="1276" w:type="dxa"/>
            <w:tcBorders>
              <w:top w:val="single" w:sz="12" w:space="0" w:color="auto"/>
            </w:tcBorders>
          </w:tcPr>
          <w:p w14:paraId="77B05CDE" w14:textId="77777777" w:rsidR="007B5CDB" w:rsidRDefault="007B5CDB" w:rsidP="00DE6716">
            <w:pPr>
              <w:spacing w:before="60" w:after="60"/>
              <w:jc w:val="center"/>
              <w:rPr>
                <w:i/>
                <w:iCs/>
                <w:sz w:val="20"/>
                <w:szCs w:val="20"/>
              </w:rPr>
            </w:pPr>
            <w:r>
              <w:rPr>
                <w:i/>
                <w:iCs/>
                <w:sz w:val="20"/>
                <w:szCs w:val="20"/>
              </w:rPr>
              <w:t>2</w:t>
            </w:r>
          </w:p>
        </w:tc>
        <w:tc>
          <w:tcPr>
            <w:tcW w:w="992" w:type="dxa"/>
            <w:tcBorders>
              <w:top w:val="single" w:sz="12" w:space="0" w:color="auto"/>
            </w:tcBorders>
          </w:tcPr>
          <w:p w14:paraId="43E7A829" w14:textId="77777777" w:rsidR="007B5CDB" w:rsidRDefault="007B5CDB" w:rsidP="00DE6716">
            <w:pPr>
              <w:spacing w:before="60" w:after="60"/>
              <w:jc w:val="center"/>
              <w:rPr>
                <w:i/>
                <w:iCs/>
                <w:sz w:val="20"/>
                <w:szCs w:val="20"/>
              </w:rPr>
            </w:pPr>
            <w:r>
              <w:rPr>
                <w:i/>
                <w:iCs/>
                <w:sz w:val="20"/>
                <w:szCs w:val="20"/>
              </w:rPr>
              <w:t>3</w:t>
            </w:r>
          </w:p>
        </w:tc>
        <w:tc>
          <w:tcPr>
            <w:tcW w:w="1276" w:type="dxa"/>
            <w:tcBorders>
              <w:top w:val="single" w:sz="12" w:space="0" w:color="auto"/>
            </w:tcBorders>
          </w:tcPr>
          <w:p w14:paraId="292AFBF2" w14:textId="77777777" w:rsidR="007B5CDB" w:rsidRDefault="007B5CDB" w:rsidP="00DE6716">
            <w:pPr>
              <w:spacing w:before="60" w:after="60"/>
              <w:jc w:val="center"/>
              <w:rPr>
                <w:i/>
                <w:iCs/>
                <w:sz w:val="20"/>
                <w:szCs w:val="20"/>
              </w:rPr>
            </w:pPr>
            <w:r>
              <w:rPr>
                <w:i/>
                <w:iCs/>
                <w:sz w:val="20"/>
                <w:szCs w:val="20"/>
              </w:rPr>
              <w:t>4</w:t>
            </w:r>
          </w:p>
        </w:tc>
        <w:tc>
          <w:tcPr>
            <w:tcW w:w="850" w:type="dxa"/>
            <w:tcBorders>
              <w:top w:val="single" w:sz="12" w:space="0" w:color="auto"/>
            </w:tcBorders>
          </w:tcPr>
          <w:p w14:paraId="71103E97" w14:textId="77777777" w:rsidR="007B5CDB" w:rsidRDefault="007B5CDB" w:rsidP="00DE6716">
            <w:pPr>
              <w:spacing w:before="60" w:after="60"/>
              <w:jc w:val="center"/>
              <w:rPr>
                <w:i/>
                <w:iCs/>
                <w:sz w:val="20"/>
                <w:szCs w:val="20"/>
              </w:rPr>
            </w:pPr>
            <w:r>
              <w:rPr>
                <w:i/>
                <w:iCs/>
                <w:sz w:val="20"/>
                <w:szCs w:val="20"/>
              </w:rPr>
              <w:t>5</w:t>
            </w:r>
          </w:p>
        </w:tc>
        <w:tc>
          <w:tcPr>
            <w:tcW w:w="1276" w:type="dxa"/>
            <w:tcBorders>
              <w:top w:val="single" w:sz="12" w:space="0" w:color="auto"/>
            </w:tcBorders>
          </w:tcPr>
          <w:p w14:paraId="173E123B" w14:textId="77777777" w:rsidR="007B5CDB" w:rsidRDefault="007B5CDB" w:rsidP="00DE6716">
            <w:pPr>
              <w:spacing w:before="60" w:after="60"/>
              <w:jc w:val="center"/>
              <w:rPr>
                <w:i/>
                <w:iCs/>
                <w:sz w:val="20"/>
                <w:szCs w:val="20"/>
              </w:rPr>
            </w:pPr>
            <w:r>
              <w:rPr>
                <w:i/>
                <w:iCs/>
                <w:sz w:val="20"/>
                <w:szCs w:val="20"/>
              </w:rPr>
              <w:t>6</w:t>
            </w:r>
          </w:p>
        </w:tc>
        <w:tc>
          <w:tcPr>
            <w:tcW w:w="1134" w:type="dxa"/>
            <w:tcBorders>
              <w:top w:val="single" w:sz="12" w:space="0" w:color="auto"/>
            </w:tcBorders>
          </w:tcPr>
          <w:p w14:paraId="434E2026" w14:textId="77777777" w:rsidR="007B5CDB" w:rsidRDefault="007B5CDB" w:rsidP="00DE6716">
            <w:pPr>
              <w:spacing w:before="60" w:after="60"/>
              <w:jc w:val="center"/>
              <w:rPr>
                <w:i/>
                <w:iCs/>
                <w:sz w:val="20"/>
                <w:szCs w:val="20"/>
              </w:rPr>
            </w:pPr>
            <w:r>
              <w:rPr>
                <w:i/>
                <w:iCs/>
                <w:sz w:val="20"/>
                <w:szCs w:val="20"/>
              </w:rPr>
              <w:t>7</w:t>
            </w:r>
          </w:p>
        </w:tc>
        <w:tc>
          <w:tcPr>
            <w:tcW w:w="1276" w:type="dxa"/>
            <w:tcBorders>
              <w:top w:val="single" w:sz="12" w:space="0" w:color="auto"/>
            </w:tcBorders>
          </w:tcPr>
          <w:p w14:paraId="27342CEB" w14:textId="77777777" w:rsidR="007B5CDB" w:rsidRDefault="007B5CDB" w:rsidP="00DE6716">
            <w:pPr>
              <w:spacing w:before="60" w:after="60"/>
              <w:jc w:val="center"/>
              <w:rPr>
                <w:i/>
                <w:iCs/>
                <w:sz w:val="20"/>
                <w:szCs w:val="20"/>
              </w:rPr>
            </w:pPr>
            <w:r>
              <w:rPr>
                <w:i/>
                <w:iCs/>
                <w:sz w:val="20"/>
                <w:szCs w:val="20"/>
              </w:rPr>
              <w:t>8</w:t>
            </w:r>
          </w:p>
        </w:tc>
        <w:tc>
          <w:tcPr>
            <w:tcW w:w="1276" w:type="dxa"/>
            <w:tcBorders>
              <w:top w:val="single" w:sz="12" w:space="0" w:color="auto"/>
            </w:tcBorders>
          </w:tcPr>
          <w:p w14:paraId="17AC086B" w14:textId="77777777" w:rsidR="007B5CDB" w:rsidRDefault="007B5CDB" w:rsidP="00DE6716">
            <w:pPr>
              <w:spacing w:before="60" w:after="60"/>
              <w:jc w:val="center"/>
              <w:rPr>
                <w:i/>
                <w:iCs/>
                <w:sz w:val="20"/>
                <w:szCs w:val="20"/>
              </w:rPr>
            </w:pPr>
            <w:r>
              <w:rPr>
                <w:i/>
                <w:iCs/>
                <w:sz w:val="20"/>
                <w:szCs w:val="20"/>
              </w:rPr>
              <w:t>9</w:t>
            </w:r>
          </w:p>
        </w:tc>
      </w:tr>
      <w:tr w:rsidR="007B5CDB" w14:paraId="07F8B798" w14:textId="77777777" w:rsidTr="00DE6716">
        <w:trPr>
          <w:trHeight w:val="255"/>
        </w:trPr>
        <w:tc>
          <w:tcPr>
            <w:tcW w:w="1135" w:type="dxa"/>
            <w:vMerge w:val="restart"/>
            <w:shd w:val="clear" w:color="auto" w:fill="D9D9D9"/>
          </w:tcPr>
          <w:p w14:paraId="495B5145" w14:textId="77777777" w:rsidR="007B5CDB" w:rsidRDefault="007B5CDB" w:rsidP="00DE6716">
            <w:pPr>
              <w:pStyle w:val="FootnoteText"/>
              <w:spacing w:before="60" w:after="60"/>
              <w:jc w:val="center"/>
              <w:rPr>
                <w:b/>
                <w:bCs/>
              </w:rPr>
            </w:pPr>
            <w:r>
              <w:rPr>
                <w:b/>
                <w:bCs/>
              </w:rPr>
              <w:t>Item No.</w:t>
            </w:r>
          </w:p>
        </w:tc>
        <w:tc>
          <w:tcPr>
            <w:tcW w:w="1276" w:type="dxa"/>
            <w:vMerge w:val="restart"/>
            <w:shd w:val="clear" w:color="auto" w:fill="D9D9D9"/>
          </w:tcPr>
          <w:p w14:paraId="4F49A0AD" w14:textId="77777777" w:rsidR="007B5CDB" w:rsidRDefault="007B5CDB" w:rsidP="00DE6716">
            <w:pPr>
              <w:spacing w:before="60" w:after="60"/>
              <w:jc w:val="center"/>
              <w:rPr>
                <w:b/>
                <w:bCs/>
                <w:sz w:val="20"/>
                <w:szCs w:val="20"/>
              </w:rPr>
            </w:pPr>
            <w:r>
              <w:rPr>
                <w:b/>
                <w:bCs/>
                <w:sz w:val="20"/>
                <w:szCs w:val="20"/>
              </w:rPr>
              <w:t>Supplies or Related Services</w:t>
            </w:r>
          </w:p>
        </w:tc>
        <w:tc>
          <w:tcPr>
            <w:tcW w:w="992" w:type="dxa"/>
            <w:vMerge w:val="restart"/>
            <w:shd w:val="clear" w:color="auto" w:fill="D9D9D9"/>
          </w:tcPr>
          <w:p w14:paraId="56A5FA2B" w14:textId="77777777" w:rsidR="007B5CDB" w:rsidRDefault="007B5CDB" w:rsidP="00DE6716">
            <w:pPr>
              <w:spacing w:before="60" w:after="60"/>
              <w:jc w:val="center"/>
              <w:rPr>
                <w:b/>
                <w:bCs/>
                <w:sz w:val="20"/>
                <w:szCs w:val="20"/>
              </w:rPr>
            </w:pPr>
            <w:r>
              <w:rPr>
                <w:b/>
                <w:bCs/>
                <w:sz w:val="20"/>
                <w:szCs w:val="20"/>
              </w:rPr>
              <w:t>Country of origin</w:t>
            </w:r>
          </w:p>
        </w:tc>
        <w:tc>
          <w:tcPr>
            <w:tcW w:w="1276" w:type="dxa"/>
            <w:vMerge w:val="restart"/>
            <w:shd w:val="clear" w:color="auto" w:fill="D9D9D9"/>
          </w:tcPr>
          <w:p w14:paraId="387B1DFC" w14:textId="5231E332" w:rsidR="007B5CDB" w:rsidRDefault="007B5CDB" w:rsidP="00DE6716">
            <w:pPr>
              <w:pStyle w:val="FootnoteText"/>
              <w:spacing w:before="60" w:after="60"/>
              <w:jc w:val="center"/>
              <w:rPr>
                <w:b/>
                <w:bCs/>
              </w:rPr>
            </w:pPr>
            <w:r>
              <w:rPr>
                <w:b/>
                <w:bCs/>
              </w:rPr>
              <w:t xml:space="preserve">Percent of Ugandan origin as a % of the ex-factory price </w:t>
            </w:r>
          </w:p>
        </w:tc>
        <w:tc>
          <w:tcPr>
            <w:tcW w:w="850" w:type="dxa"/>
            <w:vMerge w:val="restart"/>
            <w:shd w:val="clear" w:color="auto" w:fill="D9D9D9"/>
          </w:tcPr>
          <w:p w14:paraId="663A28A2" w14:textId="77777777" w:rsidR="007B5CDB" w:rsidRDefault="007B5CDB" w:rsidP="00DE6716">
            <w:pPr>
              <w:pStyle w:val="FootnoteText"/>
              <w:spacing w:before="60" w:after="60"/>
              <w:jc w:val="center"/>
              <w:rPr>
                <w:b/>
                <w:bCs/>
              </w:rPr>
            </w:pPr>
            <w:r>
              <w:rPr>
                <w:b/>
                <w:bCs/>
              </w:rPr>
              <w:t>Quantity (No. of units)</w:t>
            </w:r>
          </w:p>
        </w:tc>
        <w:tc>
          <w:tcPr>
            <w:tcW w:w="2410" w:type="dxa"/>
            <w:gridSpan w:val="2"/>
            <w:shd w:val="clear" w:color="auto" w:fill="D9D9D9"/>
          </w:tcPr>
          <w:p w14:paraId="6035B1C1" w14:textId="08F5E952" w:rsidR="007B5CDB" w:rsidRPr="008D3BE5" w:rsidRDefault="007B5CDB" w:rsidP="00DE6716">
            <w:pPr>
              <w:jc w:val="center"/>
              <w:rPr>
                <w:b/>
                <w:bCs/>
                <w:sz w:val="20"/>
                <w:szCs w:val="20"/>
              </w:rPr>
            </w:pPr>
            <w:r w:rsidRPr="008D3BE5">
              <w:rPr>
                <w:b/>
                <w:bCs/>
                <w:sz w:val="20"/>
                <w:szCs w:val="20"/>
              </w:rPr>
              <w:t xml:space="preserve">Unit prices </w:t>
            </w:r>
          </w:p>
        </w:tc>
        <w:tc>
          <w:tcPr>
            <w:tcW w:w="1276" w:type="dxa"/>
            <w:vMerge w:val="restart"/>
            <w:shd w:val="clear" w:color="auto" w:fill="D9D9D9"/>
          </w:tcPr>
          <w:p w14:paraId="06F13054" w14:textId="389BAF5D" w:rsidR="007B5CDB" w:rsidRDefault="007B5CDB" w:rsidP="00DE6716">
            <w:pPr>
              <w:spacing w:before="60" w:after="60"/>
              <w:jc w:val="center"/>
              <w:rPr>
                <w:b/>
                <w:bCs/>
                <w:sz w:val="20"/>
                <w:szCs w:val="20"/>
              </w:rPr>
            </w:pPr>
            <w:r>
              <w:rPr>
                <w:b/>
                <w:bCs/>
                <w:sz w:val="20"/>
                <w:szCs w:val="20"/>
              </w:rPr>
              <w:t xml:space="preserve">Import Duties, </w:t>
            </w:r>
            <w:proofErr w:type="gramStart"/>
            <w:r>
              <w:rPr>
                <w:b/>
                <w:bCs/>
                <w:sz w:val="20"/>
                <w:szCs w:val="20"/>
              </w:rPr>
              <w:t>Sales</w:t>
            </w:r>
            <w:proofErr w:type="gramEnd"/>
            <w:r>
              <w:rPr>
                <w:b/>
                <w:bCs/>
                <w:sz w:val="20"/>
                <w:szCs w:val="20"/>
              </w:rPr>
              <w:t xml:space="preserve"> and other taxes per unit</w:t>
            </w:r>
          </w:p>
        </w:tc>
        <w:tc>
          <w:tcPr>
            <w:tcW w:w="1276" w:type="dxa"/>
            <w:vMerge w:val="restart"/>
            <w:shd w:val="clear" w:color="auto" w:fill="D9D9D9"/>
          </w:tcPr>
          <w:p w14:paraId="6DD7B99D" w14:textId="77777777" w:rsidR="007B5CDB" w:rsidRDefault="007B5CDB" w:rsidP="00DE6716">
            <w:pPr>
              <w:spacing w:before="60" w:after="60"/>
              <w:jc w:val="center"/>
              <w:rPr>
                <w:b/>
                <w:bCs/>
                <w:sz w:val="20"/>
                <w:szCs w:val="20"/>
              </w:rPr>
            </w:pPr>
            <w:proofErr w:type="gramStart"/>
            <w:r>
              <w:rPr>
                <w:b/>
                <w:bCs/>
                <w:sz w:val="20"/>
                <w:szCs w:val="20"/>
              </w:rPr>
              <w:t>Total  Price</w:t>
            </w:r>
            <w:proofErr w:type="gramEnd"/>
          </w:p>
        </w:tc>
      </w:tr>
      <w:tr w:rsidR="007B5CDB" w14:paraId="34F4D611" w14:textId="77777777" w:rsidTr="00DE6716">
        <w:trPr>
          <w:trHeight w:val="757"/>
        </w:trPr>
        <w:tc>
          <w:tcPr>
            <w:tcW w:w="1135" w:type="dxa"/>
            <w:vMerge/>
            <w:shd w:val="clear" w:color="auto" w:fill="D9D9D9"/>
          </w:tcPr>
          <w:p w14:paraId="6BA809EC" w14:textId="77777777" w:rsidR="007B5CDB" w:rsidRDefault="007B5CDB" w:rsidP="00DE6716">
            <w:pPr>
              <w:pStyle w:val="FootnoteText"/>
              <w:spacing w:before="60" w:after="60"/>
              <w:jc w:val="center"/>
              <w:rPr>
                <w:b/>
                <w:bCs/>
              </w:rPr>
            </w:pPr>
          </w:p>
        </w:tc>
        <w:tc>
          <w:tcPr>
            <w:tcW w:w="1276" w:type="dxa"/>
            <w:vMerge/>
            <w:shd w:val="clear" w:color="auto" w:fill="D9D9D9"/>
          </w:tcPr>
          <w:p w14:paraId="28919C6B" w14:textId="77777777" w:rsidR="007B5CDB" w:rsidRDefault="007B5CDB" w:rsidP="00DE6716">
            <w:pPr>
              <w:spacing w:before="60" w:after="60"/>
              <w:jc w:val="center"/>
              <w:rPr>
                <w:b/>
                <w:bCs/>
                <w:sz w:val="20"/>
                <w:szCs w:val="20"/>
              </w:rPr>
            </w:pPr>
          </w:p>
        </w:tc>
        <w:tc>
          <w:tcPr>
            <w:tcW w:w="992" w:type="dxa"/>
            <w:vMerge/>
            <w:shd w:val="clear" w:color="auto" w:fill="D9D9D9"/>
          </w:tcPr>
          <w:p w14:paraId="752A8E1C" w14:textId="77777777" w:rsidR="007B5CDB" w:rsidRDefault="007B5CDB" w:rsidP="00DE6716">
            <w:pPr>
              <w:spacing w:before="60" w:after="60"/>
              <w:jc w:val="center"/>
              <w:rPr>
                <w:b/>
                <w:bCs/>
                <w:sz w:val="20"/>
                <w:szCs w:val="20"/>
              </w:rPr>
            </w:pPr>
          </w:p>
        </w:tc>
        <w:tc>
          <w:tcPr>
            <w:tcW w:w="1276" w:type="dxa"/>
            <w:vMerge/>
            <w:shd w:val="clear" w:color="auto" w:fill="D9D9D9"/>
          </w:tcPr>
          <w:p w14:paraId="7C9AAED2" w14:textId="77777777" w:rsidR="007B5CDB" w:rsidRDefault="007B5CDB" w:rsidP="00DE6716">
            <w:pPr>
              <w:pStyle w:val="FootnoteText"/>
              <w:spacing w:before="60" w:after="60"/>
              <w:jc w:val="center"/>
              <w:rPr>
                <w:b/>
                <w:bCs/>
              </w:rPr>
            </w:pPr>
          </w:p>
        </w:tc>
        <w:tc>
          <w:tcPr>
            <w:tcW w:w="850" w:type="dxa"/>
            <w:vMerge/>
            <w:shd w:val="clear" w:color="auto" w:fill="D9D9D9"/>
          </w:tcPr>
          <w:p w14:paraId="5531A8CC" w14:textId="77777777" w:rsidR="007B5CDB" w:rsidRDefault="007B5CDB" w:rsidP="00DE6716">
            <w:pPr>
              <w:pStyle w:val="FootnoteText"/>
              <w:spacing w:before="60" w:after="60"/>
              <w:jc w:val="center"/>
              <w:rPr>
                <w:b/>
                <w:bCs/>
              </w:rPr>
            </w:pPr>
          </w:p>
        </w:tc>
        <w:tc>
          <w:tcPr>
            <w:tcW w:w="1276" w:type="dxa"/>
            <w:shd w:val="clear" w:color="auto" w:fill="D9D9D9"/>
          </w:tcPr>
          <w:p w14:paraId="6D257359" w14:textId="77777777" w:rsidR="007B5CDB" w:rsidRPr="008D3BE5" w:rsidRDefault="007B5CDB" w:rsidP="00DE6716">
            <w:pPr>
              <w:pStyle w:val="FootnoteText"/>
              <w:spacing w:before="60" w:after="60"/>
              <w:jc w:val="center"/>
              <w:rPr>
                <w:b/>
                <w:bCs/>
              </w:rPr>
            </w:pPr>
            <w:r w:rsidRPr="008D3BE5">
              <w:rPr>
                <w:b/>
                <w:bCs/>
              </w:rPr>
              <w:t>Ex-factory</w:t>
            </w:r>
            <w:r w:rsidRPr="008D3BE5">
              <w:rPr>
                <w:b/>
                <w:bCs/>
              </w:rPr>
              <w:br/>
              <w:t>Ex-warehouse</w:t>
            </w:r>
          </w:p>
        </w:tc>
        <w:tc>
          <w:tcPr>
            <w:tcW w:w="1134" w:type="dxa"/>
            <w:shd w:val="clear" w:color="auto" w:fill="D9D9D9"/>
          </w:tcPr>
          <w:p w14:paraId="50C703FC" w14:textId="77777777" w:rsidR="007B5CDB" w:rsidRPr="008D3BE5" w:rsidRDefault="007B5CDB" w:rsidP="00DE6716">
            <w:pPr>
              <w:spacing w:before="60" w:after="60"/>
              <w:jc w:val="center"/>
              <w:rPr>
                <w:b/>
                <w:bCs/>
                <w:sz w:val="20"/>
                <w:szCs w:val="20"/>
              </w:rPr>
            </w:pPr>
            <w:r w:rsidRPr="008D3BE5">
              <w:rPr>
                <w:b/>
                <w:bCs/>
                <w:sz w:val="20"/>
                <w:szCs w:val="20"/>
              </w:rPr>
              <w:t>Delivery and Incidental Costs</w:t>
            </w:r>
          </w:p>
        </w:tc>
        <w:tc>
          <w:tcPr>
            <w:tcW w:w="1276" w:type="dxa"/>
            <w:vMerge/>
            <w:shd w:val="clear" w:color="auto" w:fill="D9D9D9"/>
          </w:tcPr>
          <w:p w14:paraId="7DF0AEB0" w14:textId="77777777" w:rsidR="007B5CDB" w:rsidRDefault="007B5CDB" w:rsidP="00DE6716">
            <w:pPr>
              <w:spacing w:before="60" w:after="60"/>
              <w:jc w:val="center"/>
              <w:rPr>
                <w:b/>
                <w:bCs/>
                <w:sz w:val="20"/>
                <w:szCs w:val="20"/>
              </w:rPr>
            </w:pPr>
          </w:p>
        </w:tc>
        <w:tc>
          <w:tcPr>
            <w:tcW w:w="1276" w:type="dxa"/>
            <w:vMerge/>
            <w:shd w:val="clear" w:color="auto" w:fill="D9D9D9"/>
          </w:tcPr>
          <w:p w14:paraId="156A9578" w14:textId="77777777" w:rsidR="007B5CDB" w:rsidRDefault="007B5CDB" w:rsidP="00DE6716">
            <w:pPr>
              <w:spacing w:before="60" w:after="60"/>
              <w:jc w:val="center"/>
              <w:rPr>
                <w:b/>
                <w:bCs/>
                <w:sz w:val="20"/>
                <w:szCs w:val="20"/>
              </w:rPr>
            </w:pPr>
          </w:p>
        </w:tc>
      </w:tr>
      <w:tr w:rsidR="007B5CDB" w14:paraId="17EB0F90" w14:textId="77777777" w:rsidTr="00DE6716">
        <w:tc>
          <w:tcPr>
            <w:tcW w:w="1135" w:type="dxa"/>
          </w:tcPr>
          <w:p w14:paraId="2FC509DE" w14:textId="77777777" w:rsidR="007B5CDB" w:rsidRDefault="007B5CDB" w:rsidP="00DE6716">
            <w:pPr>
              <w:pStyle w:val="FootnoteText"/>
              <w:spacing w:before="60" w:after="60"/>
              <w:jc w:val="left"/>
              <w:rPr>
                <w:i/>
                <w:iCs/>
              </w:rPr>
            </w:pPr>
            <w:r>
              <w:rPr>
                <w:i/>
                <w:iCs/>
              </w:rPr>
              <w:t xml:space="preserve">[insert number of </w:t>
            </w:r>
            <w:proofErr w:type="gramStart"/>
            <w:r>
              <w:rPr>
                <w:i/>
                <w:iCs/>
              </w:rPr>
              <w:t>item</w:t>
            </w:r>
            <w:proofErr w:type="gramEnd"/>
            <w:r>
              <w:rPr>
                <w:i/>
                <w:iCs/>
              </w:rPr>
              <w:t xml:space="preserve"> corresponding to Statement of Requirements]</w:t>
            </w:r>
          </w:p>
        </w:tc>
        <w:tc>
          <w:tcPr>
            <w:tcW w:w="1276" w:type="dxa"/>
          </w:tcPr>
          <w:p w14:paraId="35184C43" w14:textId="77777777" w:rsidR="007B5CDB" w:rsidRDefault="007B5CDB" w:rsidP="00DE6716">
            <w:pPr>
              <w:spacing w:before="60" w:after="60"/>
              <w:rPr>
                <w:i/>
                <w:iCs/>
                <w:sz w:val="20"/>
                <w:szCs w:val="20"/>
              </w:rPr>
            </w:pPr>
            <w:r>
              <w:rPr>
                <w:i/>
                <w:iCs/>
                <w:sz w:val="20"/>
                <w:szCs w:val="20"/>
              </w:rPr>
              <w:t>[insert brief description name of Supplies or Related Services]</w:t>
            </w:r>
          </w:p>
        </w:tc>
        <w:tc>
          <w:tcPr>
            <w:tcW w:w="992" w:type="dxa"/>
          </w:tcPr>
          <w:p w14:paraId="00326C2D" w14:textId="77777777" w:rsidR="007B5CDB" w:rsidRDefault="007B5CDB" w:rsidP="00DE6716">
            <w:pPr>
              <w:spacing w:before="60" w:after="60"/>
              <w:rPr>
                <w:i/>
                <w:iCs/>
                <w:sz w:val="20"/>
                <w:szCs w:val="20"/>
              </w:rPr>
            </w:pPr>
            <w:r>
              <w:rPr>
                <w:i/>
                <w:iCs/>
                <w:sz w:val="20"/>
                <w:szCs w:val="20"/>
              </w:rPr>
              <w:t>[insert country of origin of the item]</w:t>
            </w:r>
          </w:p>
        </w:tc>
        <w:tc>
          <w:tcPr>
            <w:tcW w:w="1276" w:type="dxa"/>
          </w:tcPr>
          <w:p w14:paraId="296CB8EA" w14:textId="77777777" w:rsidR="007B5CDB" w:rsidRDefault="007B5CDB" w:rsidP="00DE6716">
            <w:pPr>
              <w:pStyle w:val="FootnoteText"/>
              <w:spacing w:before="60" w:after="60"/>
              <w:jc w:val="left"/>
              <w:rPr>
                <w:i/>
                <w:iCs/>
              </w:rPr>
            </w:pPr>
            <w:r>
              <w:rPr>
                <w:i/>
                <w:iCs/>
              </w:rPr>
              <w:t xml:space="preserve">[if the margin of preference applies, insert percentage of Ugandan origin for this </w:t>
            </w:r>
            <w:r w:rsidRPr="008D3BE5">
              <w:rPr>
                <w:i/>
                <w:iCs/>
              </w:rPr>
              <w:t>item and include the name and address of the production facility separately below]</w:t>
            </w:r>
          </w:p>
        </w:tc>
        <w:tc>
          <w:tcPr>
            <w:tcW w:w="850" w:type="dxa"/>
          </w:tcPr>
          <w:p w14:paraId="4AFEB62F" w14:textId="77777777" w:rsidR="007B5CDB" w:rsidRDefault="007B5CDB" w:rsidP="00DE6716">
            <w:pPr>
              <w:pStyle w:val="FootnoteText"/>
              <w:spacing w:before="60" w:after="60"/>
              <w:jc w:val="left"/>
              <w:rPr>
                <w:i/>
                <w:iCs/>
              </w:rPr>
            </w:pPr>
            <w:r>
              <w:rPr>
                <w:i/>
                <w:iCs/>
              </w:rPr>
              <w:t>[insert number of units of this item to be purchased]</w:t>
            </w:r>
          </w:p>
        </w:tc>
        <w:tc>
          <w:tcPr>
            <w:tcW w:w="1276" w:type="dxa"/>
          </w:tcPr>
          <w:p w14:paraId="28A014BF" w14:textId="77777777" w:rsidR="007B5CDB" w:rsidRPr="008D3BE5" w:rsidRDefault="007B5CDB" w:rsidP="00DE6716">
            <w:pPr>
              <w:pStyle w:val="FootnoteText"/>
              <w:spacing w:before="60" w:after="60"/>
              <w:jc w:val="left"/>
              <w:rPr>
                <w:i/>
                <w:iCs/>
              </w:rPr>
            </w:pPr>
            <w:r w:rsidRPr="008D3BE5">
              <w:rPr>
                <w:i/>
                <w:iCs/>
              </w:rPr>
              <w:t xml:space="preserve">[insert the unit price of this item, in accordance with the Incoterms stated, but excluding all import duties and taxes, paid or payable in </w:t>
            </w:r>
            <w:r>
              <w:rPr>
                <w:i/>
                <w:iCs/>
              </w:rPr>
              <w:t>Uganda</w:t>
            </w:r>
            <w:r w:rsidRPr="008D3BE5">
              <w:rPr>
                <w:i/>
                <w:iCs/>
              </w:rPr>
              <w:t>]</w:t>
            </w:r>
          </w:p>
        </w:tc>
        <w:tc>
          <w:tcPr>
            <w:tcW w:w="1134" w:type="dxa"/>
          </w:tcPr>
          <w:p w14:paraId="2048BDE7" w14:textId="77777777" w:rsidR="007B5CDB" w:rsidRPr="008D3BE5" w:rsidRDefault="007B5CDB" w:rsidP="00DE6716">
            <w:pPr>
              <w:spacing w:before="60" w:after="60"/>
              <w:rPr>
                <w:i/>
                <w:iCs/>
                <w:sz w:val="20"/>
                <w:szCs w:val="20"/>
              </w:rPr>
            </w:pPr>
            <w:r w:rsidRPr="008D3BE5">
              <w:rPr>
                <w:i/>
                <w:iCs/>
                <w:sz w:val="20"/>
                <w:szCs w:val="20"/>
              </w:rPr>
              <w:t xml:space="preserve">[insert the unit price for delivery in accordance with the delivery </w:t>
            </w:r>
            <w:proofErr w:type="gramStart"/>
            <w:r w:rsidRPr="008D3BE5">
              <w:rPr>
                <w:i/>
                <w:iCs/>
                <w:sz w:val="20"/>
                <w:szCs w:val="20"/>
              </w:rPr>
              <w:t>terms(</w:t>
            </w:r>
            <w:proofErr w:type="gramEnd"/>
            <w:r w:rsidRPr="008D3BE5">
              <w:rPr>
                <w:i/>
                <w:iCs/>
                <w:sz w:val="20"/>
                <w:szCs w:val="20"/>
              </w:rPr>
              <w:t xml:space="preserve">Incoterms)but excluding all import duties and taxes, paid or payable in </w:t>
            </w:r>
            <w:r>
              <w:rPr>
                <w:i/>
                <w:iCs/>
                <w:sz w:val="20"/>
                <w:szCs w:val="20"/>
              </w:rPr>
              <w:t>Uganda</w:t>
            </w:r>
            <w:r w:rsidRPr="008D3BE5">
              <w:rPr>
                <w:i/>
                <w:iCs/>
                <w:sz w:val="20"/>
                <w:szCs w:val="20"/>
              </w:rPr>
              <w:t>]</w:t>
            </w:r>
          </w:p>
        </w:tc>
        <w:tc>
          <w:tcPr>
            <w:tcW w:w="1276" w:type="dxa"/>
          </w:tcPr>
          <w:p w14:paraId="21AA0A95" w14:textId="77777777" w:rsidR="007B5CDB" w:rsidRDefault="007B5CDB" w:rsidP="00DE6716">
            <w:pPr>
              <w:spacing w:before="60" w:after="60"/>
              <w:rPr>
                <w:i/>
                <w:iCs/>
                <w:sz w:val="20"/>
                <w:szCs w:val="20"/>
              </w:rPr>
            </w:pPr>
            <w:r>
              <w:rPr>
                <w:i/>
                <w:iCs/>
                <w:sz w:val="20"/>
                <w:szCs w:val="20"/>
              </w:rPr>
              <w:t xml:space="preserve">[insert all import duties, </w:t>
            </w:r>
            <w:proofErr w:type="gramStart"/>
            <w:r>
              <w:rPr>
                <w:i/>
                <w:iCs/>
                <w:sz w:val="20"/>
                <w:szCs w:val="20"/>
              </w:rPr>
              <w:t>taxes  paid</w:t>
            </w:r>
            <w:proofErr w:type="gramEnd"/>
            <w:r>
              <w:rPr>
                <w:i/>
                <w:iCs/>
                <w:sz w:val="20"/>
                <w:szCs w:val="20"/>
              </w:rPr>
              <w:t xml:space="preserve"> or payable in Uganda on this item]</w:t>
            </w:r>
          </w:p>
        </w:tc>
        <w:tc>
          <w:tcPr>
            <w:tcW w:w="1276" w:type="dxa"/>
          </w:tcPr>
          <w:p w14:paraId="1364AA6F" w14:textId="77777777" w:rsidR="007B5CDB" w:rsidRDefault="007B5CDB" w:rsidP="00DE6716">
            <w:pPr>
              <w:spacing w:before="60" w:after="60"/>
              <w:rPr>
                <w:i/>
                <w:iCs/>
                <w:sz w:val="20"/>
                <w:szCs w:val="20"/>
              </w:rPr>
            </w:pPr>
            <w:r>
              <w:rPr>
                <w:i/>
                <w:iCs/>
                <w:sz w:val="20"/>
                <w:szCs w:val="20"/>
              </w:rPr>
              <w:t>[insert the total price for this item, which should equate to columns5</w:t>
            </w:r>
            <w:proofErr w:type="gramStart"/>
            <w:r>
              <w:rPr>
                <w:i/>
                <w:iCs/>
                <w:sz w:val="20"/>
                <w:szCs w:val="20"/>
              </w:rPr>
              <w:t>x(</w:t>
            </w:r>
            <w:proofErr w:type="gramEnd"/>
            <w:r>
              <w:rPr>
                <w:i/>
                <w:iCs/>
                <w:sz w:val="20"/>
                <w:szCs w:val="20"/>
              </w:rPr>
              <w:t>6+7+8]</w:t>
            </w:r>
          </w:p>
        </w:tc>
      </w:tr>
      <w:tr w:rsidR="007B5CDB" w14:paraId="284F663F" w14:textId="77777777" w:rsidTr="00DE6716">
        <w:tc>
          <w:tcPr>
            <w:tcW w:w="1135" w:type="dxa"/>
          </w:tcPr>
          <w:p w14:paraId="2FC0B35F" w14:textId="77777777" w:rsidR="007B5CDB" w:rsidRDefault="007B5CDB" w:rsidP="00DE6716">
            <w:pPr>
              <w:pStyle w:val="FootnoteText"/>
              <w:spacing w:before="60" w:after="60"/>
              <w:jc w:val="left"/>
            </w:pPr>
          </w:p>
        </w:tc>
        <w:tc>
          <w:tcPr>
            <w:tcW w:w="1276" w:type="dxa"/>
          </w:tcPr>
          <w:p w14:paraId="0EAE15DC" w14:textId="77777777" w:rsidR="007B5CDB" w:rsidRDefault="007B5CDB" w:rsidP="00DE6716">
            <w:pPr>
              <w:spacing w:before="60" w:after="60"/>
              <w:rPr>
                <w:sz w:val="20"/>
                <w:szCs w:val="20"/>
              </w:rPr>
            </w:pPr>
          </w:p>
        </w:tc>
        <w:tc>
          <w:tcPr>
            <w:tcW w:w="992" w:type="dxa"/>
          </w:tcPr>
          <w:p w14:paraId="4789644D" w14:textId="77777777" w:rsidR="007B5CDB" w:rsidRDefault="007B5CDB" w:rsidP="00DE6716">
            <w:pPr>
              <w:spacing w:before="60" w:after="60"/>
              <w:rPr>
                <w:i/>
                <w:iCs/>
                <w:sz w:val="20"/>
                <w:szCs w:val="20"/>
              </w:rPr>
            </w:pPr>
          </w:p>
        </w:tc>
        <w:tc>
          <w:tcPr>
            <w:tcW w:w="1276" w:type="dxa"/>
          </w:tcPr>
          <w:p w14:paraId="7CD9AD78" w14:textId="77777777" w:rsidR="007B5CDB" w:rsidRDefault="007B5CDB" w:rsidP="00DE6716">
            <w:pPr>
              <w:pStyle w:val="FootnoteText"/>
              <w:spacing w:before="60" w:after="60"/>
              <w:jc w:val="left"/>
            </w:pPr>
          </w:p>
        </w:tc>
        <w:tc>
          <w:tcPr>
            <w:tcW w:w="850" w:type="dxa"/>
          </w:tcPr>
          <w:p w14:paraId="45E0CA15" w14:textId="77777777" w:rsidR="007B5CDB" w:rsidRDefault="007B5CDB" w:rsidP="00DE6716">
            <w:pPr>
              <w:pStyle w:val="FootnoteText"/>
              <w:spacing w:before="60" w:after="60"/>
              <w:jc w:val="left"/>
            </w:pPr>
          </w:p>
        </w:tc>
        <w:tc>
          <w:tcPr>
            <w:tcW w:w="1276" w:type="dxa"/>
          </w:tcPr>
          <w:p w14:paraId="5BB55A46" w14:textId="77777777" w:rsidR="007B5CDB" w:rsidRDefault="007B5CDB" w:rsidP="00DE6716">
            <w:pPr>
              <w:pStyle w:val="FootnoteText"/>
              <w:spacing w:before="60" w:after="60"/>
              <w:jc w:val="left"/>
            </w:pPr>
          </w:p>
        </w:tc>
        <w:tc>
          <w:tcPr>
            <w:tcW w:w="1134" w:type="dxa"/>
          </w:tcPr>
          <w:p w14:paraId="575516AE" w14:textId="77777777" w:rsidR="007B5CDB" w:rsidRDefault="007B5CDB" w:rsidP="00DE6716">
            <w:pPr>
              <w:spacing w:before="60" w:after="60"/>
              <w:rPr>
                <w:sz w:val="20"/>
                <w:szCs w:val="20"/>
              </w:rPr>
            </w:pPr>
          </w:p>
        </w:tc>
        <w:tc>
          <w:tcPr>
            <w:tcW w:w="1276" w:type="dxa"/>
          </w:tcPr>
          <w:p w14:paraId="7653F696" w14:textId="77777777" w:rsidR="007B5CDB" w:rsidRDefault="007B5CDB" w:rsidP="00DE6716">
            <w:pPr>
              <w:spacing w:before="60" w:after="60"/>
              <w:rPr>
                <w:sz w:val="20"/>
                <w:szCs w:val="20"/>
              </w:rPr>
            </w:pPr>
          </w:p>
        </w:tc>
        <w:tc>
          <w:tcPr>
            <w:tcW w:w="1276" w:type="dxa"/>
          </w:tcPr>
          <w:p w14:paraId="0E27CF7B" w14:textId="77777777" w:rsidR="007B5CDB" w:rsidRDefault="007B5CDB" w:rsidP="00DE6716">
            <w:pPr>
              <w:spacing w:before="60" w:after="60"/>
              <w:rPr>
                <w:sz w:val="20"/>
                <w:szCs w:val="20"/>
              </w:rPr>
            </w:pPr>
          </w:p>
        </w:tc>
      </w:tr>
      <w:tr w:rsidR="007B5CDB" w14:paraId="095817CB" w14:textId="77777777" w:rsidTr="00DE6716">
        <w:tc>
          <w:tcPr>
            <w:tcW w:w="1135" w:type="dxa"/>
          </w:tcPr>
          <w:p w14:paraId="09123A15" w14:textId="77777777" w:rsidR="007B5CDB" w:rsidRDefault="007B5CDB" w:rsidP="00DE6716">
            <w:pPr>
              <w:pStyle w:val="FootnoteText"/>
              <w:spacing w:before="60" w:after="60"/>
              <w:jc w:val="left"/>
            </w:pPr>
          </w:p>
        </w:tc>
        <w:tc>
          <w:tcPr>
            <w:tcW w:w="1276" w:type="dxa"/>
          </w:tcPr>
          <w:p w14:paraId="1B4AFE24" w14:textId="77777777" w:rsidR="007B5CDB" w:rsidRDefault="007B5CDB" w:rsidP="00DE6716">
            <w:pPr>
              <w:spacing w:before="60" w:after="60"/>
              <w:rPr>
                <w:sz w:val="20"/>
                <w:szCs w:val="20"/>
              </w:rPr>
            </w:pPr>
          </w:p>
        </w:tc>
        <w:tc>
          <w:tcPr>
            <w:tcW w:w="992" w:type="dxa"/>
          </w:tcPr>
          <w:p w14:paraId="27045BA2" w14:textId="77777777" w:rsidR="007B5CDB" w:rsidRDefault="007B5CDB" w:rsidP="00DE6716">
            <w:pPr>
              <w:spacing w:before="60" w:after="60"/>
              <w:rPr>
                <w:i/>
                <w:iCs/>
                <w:sz w:val="20"/>
                <w:szCs w:val="20"/>
              </w:rPr>
            </w:pPr>
          </w:p>
        </w:tc>
        <w:tc>
          <w:tcPr>
            <w:tcW w:w="1276" w:type="dxa"/>
          </w:tcPr>
          <w:p w14:paraId="6D3C244D" w14:textId="77777777" w:rsidR="007B5CDB" w:rsidRDefault="007B5CDB" w:rsidP="00DE6716">
            <w:pPr>
              <w:pStyle w:val="FootnoteText"/>
              <w:spacing w:before="60" w:after="60"/>
              <w:jc w:val="left"/>
            </w:pPr>
          </w:p>
        </w:tc>
        <w:tc>
          <w:tcPr>
            <w:tcW w:w="850" w:type="dxa"/>
          </w:tcPr>
          <w:p w14:paraId="37497EA2" w14:textId="77777777" w:rsidR="007B5CDB" w:rsidRDefault="007B5CDB" w:rsidP="00DE6716">
            <w:pPr>
              <w:pStyle w:val="FootnoteText"/>
              <w:spacing w:before="60" w:after="60"/>
              <w:jc w:val="left"/>
            </w:pPr>
          </w:p>
        </w:tc>
        <w:tc>
          <w:tcPr>
            <w:tcW w:w="1276" w:type="dxa"/>
          </w:tcPr>
          <w:p w14:paraId="198BCC9E" w14:textId="77777777" w:rsidR="007B5CDB" w:rsidRDefault="007B5CDB" w:rsidP="00DE6716">
            <w:pPr>
              <w:pStyle w:val="FootnoteText"/>
              <w:spacing w:before="60" w:after="60"/>
              <w:jc w:val="left"/>
            </w:pPr>
          </w:p>
        </w:tc>
        <w:tc>
          <w:tcPr>
            <w:tcW w:w="1134" w:type="dxa"/>
          </w:tcPr>
          <w:p w14:paraId="233592FB" w14:textId="77777777" w:rsidR="007B5CDB" w:rsidRDefault="007B5CDB" w:rsidP="00DE6716">
            <w:pPr>
              <w:spacing w:before="60" w:after="60"/>
              <w:rPr>
                <w:sz w:val="20"/>
                <w:szCs w:val="20"/>
              </w:rPr>
            </w:pPr>
          </w:p>
        </w:tc>
        <w:tc>
          <w:tcPr>
            <w:tcW w:w="1276" w:type="dxa"/>
          </w:tcPr>
          <w:p w14:paraId="595468E5" w14:textId="77777777" w:rsidR="007B5CDB" w:rsidRDefault="007B5CDB" w:rsidP="00DE6716">
            <w:pPr>
              <w:spacing w:before="60" w:after="60"/>
              <w:rPr>
                <w:sz w:val="20"/>
                <w:szCs w:val="20"/>
              </w:rPr>
            </w:pPr>
          </w:p>
        </w:tc>
        <w:tc>
          <w:tcPr>
            <w:tcW w:w="1276" w:type="dxa"/>
          </w:tcPr>
          <w:p w14:paraId="1648FE7F" w14:textId="77777777" w:rsidR="007B5CDB" w:rsidRDefault="007B5CDB" w:rsidP="00DE6716">
            <w:pPr>
              <w:spacing w:before="60" w:after="60"/>
              <w:rPr>
                <w:sz w:val="20"/>
                <w:szCs w:val="20"/>
              </w:rPr>
            </w:pPr>
          </w:p>
        </w:tc>
      </w:tr>
      <w:tr w:rsidR="007B5CDB" w14:paraId="3EDAE50D" w14:textId="77777777" w:rsidTr="00DE6716">
        <w:tc>
          <w:tcPr>
            <w:tcW w:w="1135" w:type="dxa"/>
            <w:tcBorders>
              <w:bottom w:val="single" w:sz="12" w:space="0" w:color="auto"/>
            </w:tcBorders>
          </w:tcPr>
          <w:p w14:paraId="13958F6E" w14:textId="77777777" w:rsidR="007B5CDB" w:rsidRDefault="007B5CDB" w:rsidP="00DE6716">
            <w:pPr>
              <w:pStyle w:val="FootnoteText"/>
              <w:spacing w:before="60" w:after="60"/>
              <w:jc w:val="left"/>
            </w:pPr>
          </w:p>
        </w:tc>
        <w:tc>
          <w:tcPr>
            <w:tcW w:w="1276" w:type="dxa"/>
            <w:tcBorders>
              <w:bottom w:val="single" w:sz="12" w:space="0" w:color="auto"/>
            </w:tcBorders>
          </w:tcPr>
          <w:p w14:paraId="6BAC29C7" w14:textId="77777777" w:rsidR="007B5CDB" w:rsidRDefault="007B5CDB" w:rsidP="00DE6716">
            <w:pPr>
              <w:spacing w:before="60" w:after="60"/>
              <w:rPr>
                <w:sz w:val="20"/>
                <w:szCs w:val="20"/>
              </w:rPr>
            </w:pPr>
          </w:p>
        </w:tc>
        <w:tc>
          <w:tcPr>
            <w:tcW w:w="992" w:type="dxa"/>
            <w:tcBorders>
              <w:bottom w:val="single" w:sz="12" w:space="0" w:color="auto"/>
            </w:tcBorders>
          </w:tcPr>
          <w:p w14:paraId="46CBA7AF" w14:textId="77777777" w:rsidR="007B5CDB" w:rsidRDefault="007B5CDB" w:rsidP="00DE6716">
            <w:pPr>
              <w:spacing w:before="60" w:after="60"/>
              <w:rPr>
                <w:i/>
                <w:iCs/>
                <w:sz w:val="20"/>
                <w:szCs w:val="20"/>
              </w:rPr>
            </w:pPr>
          </w:p>
        </w:tc>
        <w:tc>
          <w:tcPr>
            <w:tcW w:w="1276" w:type="dxa"/>
            <w:tcBorders>
              <w:bottom w:val="single" w:sz="12" w:space="0" w:color="auto"/>
            </w:tcBorders>
          </w:tcPr>
          <w:p w14:paraId="0DECD01A" w14:textId="77777777" w:rsidR="007B5CDB" w:rsidRDefault="007B5CDB" w:rsidP="00DE6716">
            <w:pPr>
              <w:pStyle w:val="FootnoteText"/>
              <w:spacing w:before="60" w:after="60"/>
              <w:jc w:val="left"/>
            </w:pPr>
          </w:p>
        </w:tc>
        <w:tc>
          <w:tcPr>
            <w:tcW w:w="850" w:type="dxa"/>
            <w:tcBorders>
              <w:bottom w:val="single" w:sz="12" w:space="0" w:color="auto"/>
            </w:tcBorders>
          </w:tcPr>
          <w:p w14:paraId="50F81BA8" w14:textId="77777777" w:rsidR="007B5CDB" w:rsidRDefault="007B5CDB" w:rsidP="00DE6716">
            <w:pPr>
              <w:pStyle w:val="FootnoteText"/>
              <w:spacing w:before="60" w:after="60"/>
              <w:jc w:val="left"/>
            </w:pPr>
          </w:p>
        </w:tc>
        <w:tc>
          <w:tcPr>
            <w:tcW w:w="1276" w:type="dxa"/>
            <w:tcBorders>
              <w:bottom w:val="single" w:sz="12" w:space="0" w:color="auto"/>
            </w:tcBorders>
          </w:tcPr>
          <w:p w14:paraId="5949EE4C" w14:textId="77777777" w:rsidR="007B5CDB" w:rsidRDefault="007B5CDB" w:rsidP="00DE6716">
            <w:pPr>
              <w:pStyle w:val="FootnoteText"/>
              <w:spacing w:before="60" w:after="60"/>
              <w:jc w:val="left"/>
            </w:pPr>
          </w:p>
        </w:tc>
        <w:tc>
          <w:tcPr>
            <w:tcW w:w="1134" w:type="dxa"/>
            <w:tcBorders>
              <w:bottom w:val="single" w:sz="12" w:space="0" w:color="auto"/>
            </w:tcBorders>
          </w:tcPr>
          <w:p w14:paraId="0447B387" w14:textId="77777777" w:rsidR="007B5CDB" w:rsidRDefault="007B5CDB" w:rsidP="00DE6716">
            <w:pPr>
              <w:spacing w:before="60" w:after="60"/>
              <w:rPr>
                <w:sz w:val="20"/>
                <w:szCs w:val="20"/>
              </w:rPr>
            </w:pPr>
          </w:p>
        </w:tc>
        <w:tc>
          <w:tcPr>
            <w:tcW w:w="1276" w:type="dxa"/>
            <w:tcBorders>
              <w:bottom w:val="single" w:sz="12" w:space="0" w:color="auto"/>
            </w:tcBorders>
          </w:tcPr>
          <w:p w14:paraId="4DBEF452" w14:textId="77777777" w:rsidR="007B5CDB" w:rsidRDefault="007B5CDB" w:rsidP="00DE6716">
            <w:pPr>
              <w:spacing w:before="60" w:after="60"/>
              <w:rPr>
                <w:sz w:val="20"/>
                <w:szCs w:val="20"/>
              </w:rPr>
            </w:pPr>
          </w:p>
        </w:tc>
        <w:tc>
          <w:tcPr>
            <w:tcW w:w="1276" w:type="dxa"/>
            <w:tcBorders>
              <w:bottom w:val="single" w:sz="12" w:space="0" w:color="auto"/>
            </w:tcBorders>
          </w:tcPr>
          <w:p w14:paraId="31AFC30F" w14:textId="77777777" w:rsidR="007B5CDB" w:rsidRDefault="007B5CDB" w:rsidP="00DE6716">
            <w:pPr>
              <w:spacing w:before="60" w:after="60"/>
              <w:rPr>
                <w:sz w:val="20"/>
                <w:szCs w:val="20"/>
              </w:rPr>
            </w:pPr>
          </w:p>
        </w:tc>
      </w:tr>
    </w:tbl>
    <w:p w14:paraId="6E91EBF3" w14:textId="77777777" w:rsidR="007B5CDB" w:rsidRDefault="007B5CDB" w:rsidP="007B5CDB">
      <w:pPr>
        <w:pStyle w:val="BankNormalChar"/>
        <w:tabs>
          <w:tab w:val="left" w:pos="1188"/>
          <w:tab w:val="left" w:pos="2394"/>
          <w:tab w:val="left" w:pos="4200"/>
          <w:tab w:val="left" w:pos="5238"/>
          <w:tab w:val="left" w:pos="7632"/>
          <w:tab w:val="left" w:pos="7868"/>
          <w:tab w:val="left" w:pos="9468"/>
        </w:tabs>
        <w:spacing w:before="60" w:after="60"/>
        <w:jc w:val="both"/>
        <w:rPr>
          <w:lang w:val="en-GB"/>
        </w:rPr>
      </w:pPr>
      <w:r>
        <w:rPr>
          <w:lang w:val="en-GB"/>
        </w:rPr>
        <w:t xml:space="preserve">Signed: </w:t>
      </w:r>
      <w:r>
        <w:rPr>
          <w:i/>
          <w:iCs/>
          <w:lang w:val="en-GB"/>
        </w:rPr>
        <w:t>[signature of person whose name and capacity are shown below]</w:t>
      </w:r>
    </w:p>
    <w:p w14:paraId="6F15CD60" w14:textId="77777777" w:rsidR="007B5CDB" w:rsidRDefault="007B5CDB" w:rsidP="007B5CDB">
      <w:pPr>
        <w:tabs>
          <w:tab w:val="left" w:pos="6120"/>
        </w:tabs>
        <w:spacing w:before="60" w:after="60"/>
      </w:pPr>
      <w:r>
        <w:t xml:space="preserve">Name: </w:t>
      </w:r>
      <w:r>
        <w:rPr>
          <w:i/>
          <w:iCs/>
        </w:rPr>
        <w:t>[insert complete name of person signing the bid]</w:t>
      </w:r>
      <w:r>
        <w:tab/>
      </w:r>
    </w:p>
    <w:p w14:paraId="3274BEB5" w14:textId="77777777" w:rsidR="007B5CDB" w:rsidRDefault="007B5CDB" w:rsidP="007B5CDB">
      <w:pPr>
        <w:tabs>
          <w:tab w:val="left" w:pos="6120"/>
        </w:tabs>
        <w:spacing w:before="60" w:after="60"/>
      </w:pPr>
      <w:r>
        <w:t xml:space="preserve">In the capacity of </w:t>
      </w:r>
      <w:r>
        <w:rPr>
          <w:i/>
          <w:iCs/>
        </w:rPr>
        <w:t xml:space="preserve">[insert legal capacity of person signing the bid] </w:t>
      </w:r>
    </w:p>
    <w:p w14:paraId="43C4EFB5" w14:textId="6C1D6FF8" w:rsidR="007B5CDB" w:rsidRDefault="007B5CDB" w:rsidP="007B5CDB">
      <w:pPr>
        <w:tabs>
          <w:tab w:val="left" w:pos="5238"/>
          <w:tab w:val="left" w:pos="5474"/>
          <w:tab w:val="left" w:pos="9468"/>
        </w:tabs>
        <w:spacing w:before="60" w:after="60"/>
        <w:rPr>
          <w:i/>
          <w:iCs/>
        </w:rPr>
      </w:pPr>
      <w:r>
        <w:t xml:space="preserve">Duly </w:t>
      </w:r>
      <w:r w:rsidR="00CA0EDA">
        <w:t>authorized</w:t>
      </w:r>
      <w:r>
        <w:t xml:space="preserve"> to sign the bid for and on behalf of: </w:t>
      </w:r>
      <w:r>
        <w:rPr>
          <w:i/>
          <w:iCs/>
        </w:rPr>
        <w:t>[insert complete name of Bidder]</w:t>
      </w:r>
    </w:p>
    <w:p w14:paraId="752CD74E" w14:textId="77777777" w:rsidR="007B5CDB" w:rsidRDefault="007B5CDB" w:rsidP="007B5CDB">
      <w:pPr>
        <w:tabs>
          <w:tab w:val="left" w:pos="5238"/>
          <w:tab w:val="left" w:pos="5474"/>
          <w:tab w:val="left" w:pos="9468"/>
        </w:tabs>
        <w:spacing w:before="60" w:after="60"/>
      </w:pPr>
    </w:p>
    <w:p w14:paraId="544CC265" w14:textId="77777777" w:rsidR="007B5CDB" w:rsidRDefault="007B5CDB" w:rsidP="007B5CDB">
      <w:pPr>
        <w:tabs>
          <w:tab w:val="right" w:pos="9000"/>
        </w:tabs>
      </w:pPr>
      <w:r>
        <w:t xml:space="preserve">Dated on ____________ day of __________________, _______ </w:t>
      </w:r>
      <w:r>
        <w:rPr>
          <w:i/>
          <w:iCs/>
        </w:rPr>
        <w:t>[insert date of signing]</w:t>
      </w:r>
    </w:p>
    <w:p w14:paraId="1FCA8EA9" w14:textId="77777777" w:rsidR="007B5CDB" w:rsidRDefault="007B5CDB" w:rsidP="007B5CDB">
      <w:pPr>
        <w:tabs>
          <w:tab w:val="right" w:pos="9000"/>
        </w:tabs>
      </w:pPr>
    </w:p>
    <w:p w14:paraId="0A1F7F3F" w14:textId="7205246B" w:rsidR="00EB000A" w:rsidRDefault="007B5CDB" w:rsidP="007B5CDB">
      <w:pPr>
        <w:pStyle w:val="StyleBankNormalItalic"/>
        <w:jc w:val="both"/>
        <w:rPr>
          <w:i w:val="0"/>
          <w:iCs w:val="0"/>
        </w:rPr>
      </w:pPr>
      <w:r>
        <w:rPr>
          <w:i w:val="0"/>
          <w:iCs w:val="0"/>
        </w:rPr>
        <w:br w:type="page"/>
      </w:r>
    </w:p>
    <w:p w14:paraId="4DF9EEDE" w14:textId="05754CC4" w:rsidR="007B5CDB" w:rsidRPr="00651CB1" w:rsidRDefault="007B5CDB" w:rsidP="00651CB1">
      <w:pPr>
        <w:jc w:val="center"/>
        <w:rPr>
          <w:b/>
          <w:bCs/>
          <w:sz w:val="32"/>
          <w:szCs w:val="32"/>
          <w:u w:val="single"/>
        </w:rPr>
      </w:pPr>
      <w:bookmarkStart w:id="3" w:name="_Toc438529602"/>
      <w:bookmarkStart w:id="4" w:name="_Toc438725758"/>
      <w:bookmarkStart w:id="5" w:name="_Toc438817753"/>
      <w:bookmarkStart w:id="6" w:name="_Toc438954447"/>
      <w:bookmarkStart w:id="7" w:name="_Toc461939622"/>
      <w:bookmarkStart w:id="8" w:name="_Toc381536445"/>
      <w:r w:rsidRPr="00651CB1">
        <w:rPr>
          <w:b/>
          <w:bCs/>
          <w:sz w:val="32"/>
          <w:szCs w:val="32"/>
          <w:u w:val="single"/>
        </w:rPr>
        <w:lastRenderedPageBreak/>
        <w:t>Statement of Requirements</w:t>
      </w:r>
      <w:bookmarkEnd w:id="3"/>
      <w:bookmarkEnd w:id="4"/>
      <w:bookmarkEnd w:id="5"/>
      <w:bookmarkEnd w:id="6"/>
      <w:bookmarkEnd w:id="7"/>
      <w:bookmarkEnd w:id="8"/>
    </w:p>
    <w:p w14:paraId="084D9C82" w14:textId="77777777" w:rsidR="007B5CDB" w:rsidRDefault="007B5CDB" w:rsidP="007B5CDB">
      <w:pPr>
        <w:tabs>
          <w:tab w:val="right" w:pos="8392"/>
        </w:tabs>
        <w:spacing w:before="120" w:after="120"/>
        <w:ind w:left="567"/>
      </w:pPr>
    </w:p>
    <w:p w14:paraId="730FAE51" w14:textId="77777777" w:rsidR="007B5CDB" w:rsidRDefault="007B5CDB" w:rsidP="007B5CDB"/>
    <w:p w14:paraId="6E44DADB" w14:textId="77777777" w:rsidR="00CA0EDA" w:rsidRPr="002E33C1" w:rsidRDefault="00CA0EDA" w:rsidP="00CA0EDA">
      <w:pPr>
        <w:pStyle w:val="ListParagraph"/>
        <w:numPr>
          <w:ilvl w:val="0"/>
          <w:numId w:val="35"/>
        </w:numPr>
        <w:spacing w:after="160" w:line="259" w:lineRule="auto"/>
        <w:ind w:left="360"/>
        <w:contextualSpacing/>
        <w:rPr>
          <w:b/>
          <w:bCs/>
          <w:color w:val="002060"/>
        </w:rPr>
      </w:pPr>
      <w:r w:rsidRPr="002E33C1">
        <w:rPr>
          <w:b/>
          <w:bCs/>
          <w:color w:val="002060"/>
        </w:rPr>
        <w:t>Introduction</w:t>
      </w:r>
    </w:p>
    <w:p w14:paraId="628D05C8" w14:textId="77777777" w:rsidR="00CA0EDA" w:rsidRPr="002E33C1" w:rsidRDefault="00CA0EDA" w:rsidP="00CA0EDA">
      <w:pPr>
        <w:jc w:val="both"/>
      </w:pPr>
      <w:r w:rsidRPr="002E33C1">
        <w:t xml:space="preserve">Kalangala </w:t>
      </w:r>
      <w:r>
        <w:t>I</w:t>
      </w:r>
      <w:r w:rsidRPr="002E33C1">
        <w:t xml:space="preserve">nfrastructure Services (KIS) is </w:t>
      </w:r>
      <w:r>
        <w:t xml:space="preserve">a </w:t>
      </w:r>
      <w:r w:rsidRPr="002E33C1">
        <w:t xml:space="preserve">Multisector infrastructure </w:t>
      </w:r>
      <w:r>
        <w:t>s</w:t>
      </w:r>
      <w:r w:rsidRPr="002E33C1">
        <w:t xml:space="preserve">ervice provider, on Bugala Island, Kalangala </w:t>
      </w:r>
      <w:r>
        <w:t>D</w:t>
      </w:r>
      <w:r w:rsidRPr="002E33C1">
        <w:t xml:space="preserve">istrict, with the mandate to Generate, Distribute and </w:t>
      </w:r>
      <w:r>
        <w:t>sell</w:t>
      </w:r>
      <w:r w:rsidRPr="002E33C1">
        <w:t xml:space="preserve"> electricity</w:t>
      </w:r>
      <w:r>
        <w:t xml:space="preserve"> to consumers</w:t>
      </w:r>
      <w:r w:rsidRPr="002E33C1">
        <w:t>.</w:t>
      </w:r>
    </w:p>
    <w:p w14:paraId="5723BE2B" w14:textId="77777777" w:rsidR="00CA0EDA" w:rsidRPr="002E33C1" w:rsidRDefault="00CA0EDA" w:rsidP="00CA0EDA">
      <w:pPr>
        <w:pStyle w:val="ListParagraph"/>
        <w:numPr>
          <w:ilvl w:val="0"/>
          <w:numId w:val="35"/>
        </w:numPr>
        <w:spacing w:after="160" w:line="259" w:lineRule="auto"/>
        <w:ind w:left="360"/>
        <w:contextualSpacing/>
        <w:rPr>
          <w:b/>
          <w:bCs/>
          <w:color w:val="002060"/>
        </w:rPr>
      </w:pPr>
      <w:r w:rsidRPr="002E33C1">
        <w:rPr>
          <w:b/>
          <w:bCs/>
          <w:color w:val="002060"/>
        </w:rPr>
        <w:t xml:space="preserve">Set up of the Power Generation </w:t>
      </w:r>
      <w:proofErr w:type="gramStart"/>
      <w:r w:rsidRPr="002E33C1">
        <w:rPr>
          <w:b/>
          <w:bCs/>
          <w:color w:val="002060"/>
        </w:rPr>
        <w:t>facility</w:t>
      </w:r>
      <w:proofErr w:type="gramEnd"/>
    </w:p>
    <w:p w14:paraId="114362C6" w14:textId="77777777" w:rsidR="00CA0EDA" w:rsidRPr="002E33C1" w:rsidRDefault="00CA0EDA" w:rsidP="00CA0EDA">
      <w:pPr>
        <w:jc w:val="both"/>
      </w:pPr>
      <w:r w:rsidRPr="002E33C1">
        <w:t xml:space="preserve">In </w:t>
      </w:r>
      <w:r>
        <w:t xml:space="preserve">the </w:t>
      </w:r>
      <w:r w:rsidRPr="002E33C1">
        <w:t xml:space="preserve">provision of electricity utility service, KIS owns a 1.6MW Solar-Thermal Hybrid Power station; with </w:t>
      </w:r>
      <w:r>
        <w:t xml:space="preserve">the </w:t>
      </w:r>
      <w:r w:rsidRPr="002E33C1">
        <w:t xml:space="preserve">current </w:t>
      </w:r>
      <w:r>
        <w:t xml:space="preserve">1 MW </w:t>
      </w:r>
      <w:r w:rsidRPr="002E33C1">
        <w:t xml:space="preserve">installed </w:t>
      </w:r>
      <w:r>
        <w:t xml:space="preserve">capacity of the </w:t>
      </w:r>
      <w:r w:rsidRPr="002E33C1">
        <w:t>Thermal component comprising of 2</w:t>
      </w:r>
      <w:r>
        <w:t>0</w:t>
      </w:r>
      <w:r w:rsidRPr="002E33C1">
        <w:t>0kVA, 320kVA, and 500kVA generators.</w:t>
      </w:r>
    </w:p>
    <w:p w14:paraId="6130EFAA" w14:textId="77777777" w:rsidR="00CA0EDA" w:rsidRPr="002E33C1" w:rsidRDefault="00CA0EDA" w:rsidP="00CA0EDA">
      <w:pPr>
        <w:pStyle w:val="ListParagraph"/>
        <w:numPr>
          <w:ilvl w:val="0"/>
          <w:numId w:val="35"/>
        </w:numPr>
        <w:spacing w:after="160" w:line="259" w:lineRule="auto"/>
        <w:ind w:left="360"/>
        <w:contextualSpacing/>
        <w:rPr>
          <w:b/>
          <w:bCs/>
          <w:color w:val="002060"/>
        </w:rPr>
      </w:pPr>
      <w:r w:rsidRPr="002E33C1">
        <w:rPr>
          <w:b/>
          <w:bCs/>
          <w:color w:val="002060"/>
        </w:rPr>
        <w:t>Operation Philosophy of the plant</w:t>
      </w:r>
    </w:p>
    <w:p w14:paraId="2D672D44" w14:textId="77777777" w:rsidR="00CA0EDA" w:rsidRPr="002E33C1" w:rsidRDefault="00CA0EDA" w:rsidP="00CA0EDA">
      <w:pPr>
        <w:jc w:val="both"/>
      </w:pPr>
      <w:r w:rsidRPr="002E33C1">
        <w:t xml:space="preserve">The generators operate in </w:t>
      </w:r>
      <w:r>
        <w:t>synchronicity</w:t>
      </w:r>
      <w:r w:rsidRPr="002E33C1" w:rsidDel="00324214">
        <w:t xml:space="preserve"> </w:t>
      </w:r>
      <w:r w:rsidRPr="002E33C1">
        <w:t xml:space="preserve">with the Solar component when in Auto mode. And selective running of any component of the generation plant depends on </w:t>
      </w:r>
      <w:r>
        <w:t>several</w:t>
      </w:r>
      <w:r w:rsidRPr="002E33C1">
        <w:t xml:space="preserve"> set parameters, </w:t>
      </w:r>
      <w:r>
        <w:t xml:space="preserve">including </w:t>
      </w:r>
      <w:r w:rsidRPr="002E33C1">
        <w:t xml:space="preserve">monitoring </w:t>
      </w:r>
      <w:r>
        <w:t>i</w:t>
      </w:r>
      <w:r w:rsidRPr="002E33C1">
        <w:t xml:space="preserve">rradiance, load, and BESS state of charge/ voltage. </w:t>
      </w:r>
    </w:p>
    <w:p w14:paraId="6A4061BE" w14:textId="77777777" w:rsidR="00CA0EDA" w:rsidRPr="002E33C1" w:rsidRDefault="00CA0EDA" w:rsidP="00CA0EDA">
      <w:pPr>
        <w:pStyle w:val="ListParagraph"/>
        <w:numPr>
          <w:ilvl w:val="0"/>
          <w:numId w:val="35"/>
        </w:numPr>
        <w:spacing w:after="160" w:line="259" w:lineRule="auto"/>
        <w:ind w:left="360"/>
        <w:contextualSpacing/>
        <w:rPr>
          <w:b/>
          <w:bCs/>
          <w:color w:val="002060"/>
        </w:rPr>
      </w:pPr>
      <w:r w:rsidRPr="002E33C1">
        <w:rPr>
          <w:b/>
          <w:bCs/>
          <w:color w:val="002060"/>
        </w:rPr>
        <w:t xml:space="preserve">Requirement </w:t>
      </w:r>
    </w:p>
    <w:p w14:paraId="42F2A046" w14:textId="77777777" w:rsidR="00CA0EDA" w:rsidRPr="002E33C1" w:rsidRDefault="00CA0EDA" w:rsidP="00CA0EDA">
      <w:pPr>
        <w:jc w:val="both"/>
      </w:pPr>
      <w:r w:rsidRPr="002E33C1">
        <w:t xml:space="preserve">KIS intends to replace and upgrade the existing 320kVA generator with one of 500kVA </w:t>
      </w:r>
      <w:r>
        <w:t>which</w:t>
      </w:r>
      <w:r w:rsidRPr="002E33C1">
        <w:t xml:space="preserve"> should be able </w:t>
      </w:r>
      <w:r>
        <w:t xml:space="preserve">to </w:t>
      </w:r>
      <w:r w:rsidRPr="002E33C1">
        <w:t>work alone or in synchronized mode with the other generators of caterpillar make and Solar PV inverters.</w:t>
      </w:r>
    </w:p>
    <w:p w14:paraId="70FB66A2" w14:textId="77777777" w:rsidR="00CA0EDA" w:rsidRPr="002E33C1" w:rsidRDefault="00CA0EDA" w:rsidP="00CA0EDA">
      <w:pPr>
        <w:pStyle w:val="ListParagraph"/>
        <w:numPr>
          <w:ilvl w:val="0"/>
          <w:numId w:val="35"/>
        </w:numPr>
        <w:spacing w:after="160" w:line="259" w:lineRule="auto"/>
        <w:ind w:left="360"/>
        <w:contextualSpacing/>
        <w:rPr>
          <w:b/>
          <w:bCs/>
          <w:color w:val="002060"/>
        </w:rPr>
      </w:pPr>
      <w:r w:rsidRPr="002E33C1">
        <w:rPr>
          <w:b/>
          <w:bCs/>
          <w:color w:val="002060"/>
        </w:rPr>
        <w:t>Scope of work</w:t>
      </w:r>
    </w:p>
    <w:p w14:paraId="779D4072" w14:textId="77777777" w:rsidR="00CA0EDA" w:rsidRPr="002E33C1" w:rsidRDefault="00CA0EDA" w:rsidP="00CA0EDA">
      <w:pPr>
        <w:jc w:val="both"/>
      </w:pPr>
      <w:r w:rsidRPr="002E33C1">
        <w:t>The successful bidder will be expected to:</w:t>
      </w:r>
      <w:r>
        <w:t xml:space="preserve"> </w:t>
      </w:r>
      <w:r w:rsidRPr="002E33C1">
        <w:t>-</w:t>
      </w:r>
    </w:p>
    <w:p w14:paraId="66BE4F52" w14:textId="77777777" w:rsidR="00CA0EDA" w:rsidRPr="002E33C1" w:rsidRDefault="00CA0EDA" w:rsidP="00CA0EDA">
      <w:pPr>
        <w:pStyle w:val="ListParagraph"/>
        <w:numPr>
          <w:ilvl w:val="0"/>
          <w:numId w:val="36"/>
        </w:numPr>
        <w:spacing w:after="160" w:line="259" w:lineRule="auto"/>
        <w:ind w:left="360"/>
        <w:contextualSpacing/>
        <w:jc w:val="both"/>
      </w:pPr>
      <w:r w:rsidRPr="002E33C1">
        <w:t xml:space="preserve">Supply, deliver and install the 500kVA </w:t>
      </w:r>
      <w:proofErr w:type="gramStart"/>
      <w:r w:rsidRPr="002E33C1">
        <w:t>generator;</w:t>
      </w:r>
      <w:proofErr w:type="gramEnd"/>
    </w:p>
    <w:p w14:paraId="2DF5EB03" w14:textId="77777777" w:rsidR="00CA0EDA" w:rsidRPr="002E33C1" w:rsidRDefault="00CA0EDA" w:rsidP="00CA0EDA">
      <w:pPr>
        <w:pStyle w:val="ListParagraph"/>
        <w:numPr>
          <w:ilvl w:val="0"/>
          <w:numId w:val="36"/>
        </w:numPr>
        <w:spacing w:after="160" w:line="259" w:lineRule="auto"/>
        <w:ind w:left="360"/>
        <w:contextualSpacing/>
        <w:jc w:val="both"/>
      </w:pPr>
      <w:r w:rsidRPr="002E33C1">
        <w:t>Commission and</w:t>
      </w:r>
      <w:r>
        <w:t>,</w:t>
      </w:r>
      <w:r w:rsidRPr="002E33C1">
        <w:t xml:space="preserve"> where required</w:t>
      </w:r>
      <w:r>
        <w:t>,</w:t>
      </w:r>
      <w:r w:rsidRPr="002E33C1">
        <w:t xml:space="preserve"> set the incoming 500kVA generator to work with the others as indicated in </w:t>
      </w:r>
      <w:r>
        <w:t>(</w:t>
      </w:r>
      <w:r w:rsidRPr="002E33C1">
        <w:t>4</w:t>
      </w:r>
      <w:r>
        <w:t>)</w:t>
      </w:r>
      <w:r w:rsidRPr="002E33C1">
        <w:t xml:space="preserve"> above.</w:t>
      </w:r>
    </w:p>
    <w:p w14:paraId="4E458CFC" w14:textId="77777777" w:rsidR="00CA0EDA" w:rsidRPr="002E33C1" w:rsidRDefault="00CA0EDA" w:rsidP="00CA0EDA">
      <w:pPr>
        <w:pStyle w:val="ListParagraph"/>
        <w:numPr>
          <w:ilvl w:val="0"/>
          <w:numId w:val="36"/>
        </w:numPr>
        <w:spacing w:after="160" w:line="259" w:lineRule="auto"/>
        <w:ind w:left="360"/>
        <w:contextualSpacing/>
        <w:jc w:val="both"/>
      </w:pPr>
      <w:r w:rsidRPr="002E33C1">
        <w:t>Provide after</w:t>
      </w:r>
      <w:r>
        <w:t>-</w:t>
      </w:r>
      <w:r w:rsidRPr="002E33C1">
        <w:t xml:space="preserve">sales </w:t>
      </w:r>
      <w:r>
        <w:t xml:space="preserve">support </w:t>
      </w:r>
      <w:r w:rsidRPr="002E33C1">
        <w:t>services, warranty, availability of spare parts and technical support to KIS technicians and Engineers</w:t>
      </w:r>
      <w:r>
        <w:t xml:space="preserve"> as applicable</w:t>
      </w:r>
      <w:r w:rsidRPr="002E33C1">
        <w:t>.</w:t>
      </w:r>
    </w:p>
    <w:p w14:paraId="5D3E708B" w14:textId="77777777" w:rsidR="00CA0EDA" w:rsidRPr="00B93599" w:rsidRDefault="00CA0EDA" w:rsidP="00CA0EDA">
      <w:pPr>
        <w:rPr>
          <w:b/>
          <w:bCs/>
          <w:color w:val="002060"/>
        </w:rPr>
      </w:pPr>
      <w:r w:rsidRPr="00B93599">
        <w:rPr>
          <w:b/>
          <w:bCs/>
          <w:color w:val="002060"/>
        </w:rPr>
        <w:t xml:space="preserve">Detailed Specifications of </w:t>
      </w:r>
      <w:r>
        <w:rPr>
          <w:b/>
          <w:bCs/>
          <w:color w:val="002060"/>
        </w:rPr>
        <w:t xml:space="preserve">the </w:t>
      </w:r>
      <w:r w:rsidRPr="00B93599">
        <w:rPr>
          <w:b/>
          <w:bCs/>
          <w:color w:val="002060"/>
        </w:rPr>
        <w:t xml:space="preserve">Required Generator </w:t>
      </w:r>
      <w:r>
        <w:rPr>
          <w:b/>
          <w:bCs/>
          <w:color w:val="002060"/>
        </w:rPr>
        <w:t>are</w:t>
      </w:r>
      <w:r w:rsidRPr="00B93599">
        <w:rPr>
          <w:b/>
          <w:bCs/>
          <w:color w:val="002060"/>
        </w:rPr>
        <w:t xml:space="preserve"> in the table below</w:t>
      </w:r>
      <w:r>
        <w:rPr>
          <w:b/>
          <w:bCs/>
          <w:color w:val="002060"/>
        </w:rPr>
        <w:t>:</w:t>
      </w:r>
    </w:p>
    <w:tbl>
      <w:tblPr>
        <w:tblW w:w="867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5"/>
        <w:gridCol w:w="4335"/>
      </w:tblGrid>
      <w:tr w:rsidR="00CA0EDA" w:rsidRPr="002E33C1" w14:paraId="22A6FA9C" w14:textId="77777777" w:rsidTr="0010503F">
        <w:trPr>
          <w:trHeight w:val="241"/>
        </w:trPr>
        <w:tc>
          <w:tcPr>
            <w:tcW w:w="4335" w:type="dxa"/>
            <w:shd w:val="clear" w:color="auto" w:fill="auto"/>
            <w:noWrap/>
            <w:vAlign w:val="bottom"/>
            <w:hideMark/>
          </w:tcPr>
          <w:p w14:paraId="3F706BE6" w14:textId="77777777" w:rsidR="00CA0EDA" w:rsidRPr="002E33C1" w:rsidRDefault="00CA0EDA" w:rsidP="0010503F">
            <w:r w:rsidRPr="002E33C1">
              <w:t>Rated Capacity</w:t>
            </w:r>
          </w:p>
        </w:tc>
        <w:tc>
          <w:tcPr>
            <w:tcW w:w="4335" w:type="dxa"/>
          </w:tcPr>
          <w:p w14:paraId="56E82381" w14:textId="77777777" w:rsidR="00CA0EDA" w:rsidRPr="002E33C1" w:rsidRDefault="00CA0EDA" w:rsidP="0010503F">
            <w:r w:rsidRPr="002E33C1">
              <w:t>500 kVA (Prime Power)</w:t>
            </w:r>
          </w:p>
        </w:tc>
      </w:tr>
      <w:tr w:rsidR="00CA0EDA" w:rsidRPr="002E33C1" w14:paraId="426BC0B0" w14:textId="77777777" w:rsidTr="0010503F">
        <w:trPr>
          <w:trHeight w:val="241"/>
        </w:trPr>
        <w:tc>
          <w:tcPr>
            <w:tcW w:w="4335" w:type="dxa"/>
            <w:shd w:val="clear" w:color="auto" w:fill="auto"/>
            <w:noWrap/>
            <w:vAlign w:val="bottom"/>
            <w:hideMark/>
          </w:tcPr>
          <w:p w14:paraId="7AE8F7FA" w14:textId="77777777" w:rsidR="00CA0EDA" w:rsidRPr="002E33C1" w:rsidRDefault="00CA0EDA" w:rsidP="0010503F">
            <w:r w:rsidRPr="002E33C1">
              <w:t>Rated Speed (</w:t>
            </w:r>
            <w:proofErr w:type="spellStart"/>
            <w:r w:rsidRPr="002E33C1">
              <w:t>r</w:t>
            </w:r>
            <w:r>
              <w:t>.</w:t>
            </w:r>
            <w:r w:rsidRPr="002E33C1">
              <w:t>p</w:t>
            </w:r>
            <w:r>
              <w:t>.</w:t>
            </w:r>
            <w:r w:rsidRPr="002E33C1">
              <w:t>m</w:t>
            </w:r>
            <w:proofErr w:type="spellEnd"/>
            <w:r w:rsidRPr="002E33C1">
              <w:t>)</w:t>
            </w:r>
          </w:p>
        </w:tc>
        <w:tc>
          <w:tcPr>
            <w:tcW w:w="4335" w:type="dxa"/>
          </w:tcPr>
          <w:p w14:paraId="567E32B2" w14:textId="77777777" w:rsidR="00CA0EDA" w:rsidRPr="002E33C1" w:rsidRDefault="00CA0EDA" w:rsidP="0010503F">
            <w:r w:rsidRPr="002E33C1">
              <w:t>1500</w:t>
            </w:r>
          </w:p>
        </w:tc>
      </w:tr>
      <w:tr w:rsidR="00CA0EDA" w:rsidRPr="002E33C1" w14:paraId="12E321EC" w14:textId="77777777" w:rsidTr="0010503F">
        <w:trPr>
          <w:trHeight w:val="241"/>
        </w:trPr>
        <w:tc>
          <w:tcPr>
            <w:tcW w:w="4335" w:type="dxa"/>
            <w:shd w:val="clear" w:color="auto" w:fill="auto"/>
            <w:noWrap/>
            <w:vAlign w:val="bottom"/>
            <w:hideMark/>
          </w:tcPr>
          <w:p w14:paraId="3ACBFA9A" w14:textId="77777777" w:rsidR="00CA0EDA" w:rsidRPr="002E33C1" w:rsidRDefault="00CA0EDA" w:rsidP="0010503F">
            <w:r w:rsidRPr="002E33C1">
              <w:t>Speed Control</w:t>
            </w:r>
          </w:p>
        </w:tc>
        <w:tc>
          <w:tcPr>
            <w:tcW w:w="4335" w:type="dxa"/>
          </w:tcPr>
          <w:p w14:paraId="3E59B78B" w14:textId="77777777" w:rsidR="00CA0EDA" w:rsidRPr="002E33C1" w:rsidRDefault="00CA0EDA" w:rsidP="0010503F">
            <w:r w:rsidRPr="002E33C1">
              <w:t>ECM</w:t>
            </w:r>
          </w:p>
        </w:tc>
      </w:tr>
      <w:tr w:rsidR="00CA0EDA" w:rsidRPr="002E33C1" w14:paraId="00473636" w14:textId="77777777" w:rsidTr="0010503F">
        <w:trPr>
          <w:trHeight w:val="241"/>
        </w:trPr>
        <w:tc>
          <w:tcPr>
            <w:tcW w:w="4335" w:type="dxa"/>
            <w:shd w:val="clear" w:color="auto" w:fill="auto"/>
            <w:noWrap/>
            <w:vAlign w:val="bottom"/>
            <w:hideMark/>
          </w:tcPr>
          <w:p w14:paraId="2E9906B8" w14:textId="77777777" w:rsidR="00CA0EDA" w:rsidRPr="002E33C1" w:rsidRDefault="00CA0EDA" w:rsidP="0010503F">
            <w:r w:rsidRPr="002E33C1">
              <w:t>Standard Voltage (V)</w:t>
            </w:r>
          </w:p>
        </w:tc>
        <w:tc>
          <w:tcPr>
            <w:tcW w:w="4335" w:type="dxa"/>
          </w:tcPr>
          <w:p w14:paraId="3FA38C39" w14:textId="77777777" w:rsidR="00CA0EDA" w:rsidRPr="002E33C1" w:rsidRDefault="00CA0EDA" w:rsidP="0010503F">
            <w:r w:rsidRPr="002E33C1">
              <w:t>415/ 240</w:t>
            </w:r>
          </w:p>
        </w:tc>
      </w:tr>
      <w:tr w:rsidR="00CA0EDA" w:rsidRPr="002E33C1" w14:paraId="7E3FB0BC" w14:textId="77777777" w:rsidTr="0010503F">
        <w:trPr>
          <w:trHeight w:val="241"/>
        </w:trPr>
        <w:tc>
          <w:tcPr>
            <w:tcW w:w="4335" w:type="dxa"/>
            <w:shd w:val="clear" w:color="auto" w:fill="auto"/>
            <w:noWrap/>
            <w:vAlign w:val="bottom"/>
            <w:hideMark/>
          </w:tcPr>
          <w:p w14:paraId="46F75E61" w14:textId="77777777" w:rsidR="00CA0EDA" w:rsidRPr="002E33C1" w:rsidRDefault="00CA0EDA" w:rsidP="0010503F">
            <w:r w:rsidRPr="002E33C1">
              <w:t>Frequency (Hz)</w:t>
            </w:r>
          </w:p>
        </w:tc>
        <w:tc>
          <w:tcPr>
            <w:tcW w:w="4335" w:type="dxa"/>
          </w:tcPr>
          <w:p w14:paraId="1AEC81E3" w14:textId="77777777" w:rsidR="00CA0EDA" w:rsidRPr="002E33C1" w:rsidRDefault="00CA0EDA" w:rsidP="0010503F">
            <w:r w:rsidRPr="002E33C1">
              <w:t>50 Hz</w:t>
            </w:r>
          </w:p>
        </w:tc>
      </w:tr>
      <w:tr w:rsidR="00CA0EDA" w:rsidRPr="002E33C1" w14:paraId="5005877A" w14:textId="77777777" w:rsidTr="0010503F">
        <w:trPr>
          <w:trHeight w:val="241"/>
        </w:trPr>
        <w:tc>
          <w:tcPr>
            <w:tcW w:w="4335" w:type="dxa"/>
            <w:shd w:val="clear" w:color="auto" w:fill="auto"/>
            <w:noWrap/>
            <w:vAlign w:val="bottom"/>
            <w:hideMark/>
          </w:tcPr>
          <w:p w14:paraId="6C6C233E" w14:textId="77777777" w:rsidR="00CA0EDA" w:rsidRPr="002E33C1" w:rsidRDefault="00CA0EDA" w:rsidP="0010503F">
            <w:r w:rsidRPr="002E33C1">
              <w:t xml:space="preserve">Rated </w:t>
            </w:r>
            <w:proofErr w:type="spellStart"/>
            <w:proofErr w:type="gramStart"/>
            <w:r w:rsidRPr="002E33C1">
              <w:t>p.f</w:t>
            </w:r>
            <w:proofErr w:type="spellEnd"/>
            <w:proofErr w:type="gramEnd"/>
          </w:p>
        </w:tc>
        <w:tc>
          <w:tcPr>
            <w:tcW w:w="4335" w:type="dxa"/>
          </w:tcPr>
          <w:p w14:paraId="0B90E09C" w14:textId="77777777" w:rsidR="00CA0EDA" w:rsidRPr="002E33C1" w:rsidRDefault="00CA0EDA" w:rsidP="0010503F">
            <w:r w:rsidRPr="002E33C1">
              <w:t>0.8</w:t>
            </w:r>
          </w:p>
        </w:tc>
      </w:tr>
      <w:tr w:rsidR="00CA0EDA" w:rsidRPr="002E33C1" w14:paraId="7F4104BA" w14:textId="77777777" w:rsidTr="0010503F">
        <w:trPr>
          <w:trHeight w:val="241"/>
        </w:trPr>
        <w:tc>
          <w:tcPr>
            <w:tcW w:w="4335" w:type="dxa"/>
            <w:shd w:val="clear" w:color="auto" w:fill="auto"/>
            <w:noWrap/>
            <w:vAlign w:val="bottom"/>
          </w:tcPr>
          <w:p w14:paraId="7F2B461B" w14:textId="77777777" w:rsidR="00CA0EDA" w:rsidRPr="002E33C1" w:rsidRDefault="00CA0EDA" w:rsidP="0010503F">
            <w:r w:rsidRPr="002E33C1">
              <w:t>Canopy</w:t>
            </w:r>
          </w:p>
        </w:tc>
        <w:tc>
          <w:tcPr>
            <w:tcW w:w="4335" w:type="dxa"/>
          </w:tcPr>
          <w:p w14:paraId="3A2D8480" w14:textId="77777777" w:rsidR="00CA0EDA" w:rsidRPr="002E33C1" w:rsidRDefault="00CA0EDA" w:rsidP="0010503F">
            <w:r w:rsidRPr="002E33C1">
              <w:t>Yes</w:t>
            </w:r>
          </w:p>
        </w:tc>
      </w:tr>
      <w:tr w:rsidR="00CA0EDA" w:rsidRPr="002E33C1" w14:paraId="18B3F7D4" w14:textId="77777777" w:rsidTr="0010503F">
        <w:trPr>
          <w:trHeight w:val="241"/>
        </w:trPr>
        <w:tc>
          <w:tcPr>
            <w:tcW w:w="4335" w:type="dxa"/>
            <w:shd w:val="clear" w:color="auto" w:fill="auto"/>
            <w:noWrap/>
            <w:vAlign w:val="bottom"/>
          </w:tcPr>
          <w:p w14:paraId="7C5F58CA" w14:textId="77777777" w:rsidR="00CA0EDA" w:rsidRPr="002E33C1" w:rsidRDefault="00CA0EDA" w:rsidP="0010503F">
            <w:r w:rsidRPr="002E33C1">
              <w:t>Fuel type</w:t>
            </w:r>
          </w:p>
        </w:tc>
        <w:tc>
          <w:tcPr>
            <w:tcW w:w="4335" w:type="dxa"/>
          </w:tcPr>
          <w:p w14:paraId="70DE3C15" w14:textId="77777777" w:rsidR="00CA0EDA" w:rsidRPr="002E33C1" w:rsidRDefault="00CA0EDA" w:rsidP="0010503F">
            <w:r w:rsidRPr="002E33C1">
              <w:t>Diesel</w:t>
            </w:r>
          </w:p>
        </w:tc>
      </w:tr>
      <w:tr w:rsidR="00CA0EDA" w:rsidRPr="002E33C1" w14:paraId="2B4DD6E0" w14:textId="77777777" w:rsidTr="0010503F">
        <w:trPr>
          <w:trHeight w:val="241"/>
        </w:trPr>
        <w:tc>
          <w:tcPr>
            <w:tcW w:w="4335" w:type="dxa"/>
            <w:shd w:val="clear" w:color="auto" w:fill="auto"/>
            <w:noWrap/>
            <w:vAlign w:val="bottom"/>
          </w:tcPr>
          <w:p w14:paraId="4B373FC7" w14:textId="77777777" w:rsidR="00CA0EDA" w:rsidRPr="002E33C1" w:rsidRDefault="00CA0EDA" w:rsidP="0010503F">
            <w:r w:rsidRPr="002E33C1">
              <w:t>Turbocharged</w:t>
            </w:r>
          </w:p>
        </w:tc>
        <w:tc>
          <w:tcPr>
            <w:tcW w:w="4335" w:type="dxa"/>
          </w:tcPr>
          <w:p w14:paraId="2196A53D" w14:textId="77777777" w:rsidR="00CA0EDA" w:rsidRPr="002E33C1" w:rsidRDefault="00CA0EDA" w:rsidP="0010503F">
            <w:r w:rsidRPr="002E33C1">
              <w:t>Yes, with intercooler</w:t>
            </w:r>
          </w:p>
        </w:tc>
      </w:tr>
      <w:tr w:rsidR="00CA0EDA" w:rsidRPr="002E33C1" w14:paraId="686E054F" w14:textId="77777777" w:rsidTr="0010503F">
        <w:trPr>
          <w:trHeight w:val="241"/>
        </w:trPr>
        <w:tc>
          <w:tcPr>
            <w:tcW w:w="4335" w:type="dxa"/>
            <w:shd w:val="clear" w:color="auto" w:fill="auto"/>
            <w:noWrap/>
            <w:vAlign w:val="bottom"/>
          </w:tcPr>
          <w:p w14:paraId="64390E50" w14:textId="77777777" w:rsidR="00CA0EDA" w:rsidRPr="002E33C1" w:rsidRDefault="00CA0EDA" w:rsidP="0010503F">
            <w:r w:rsidRPr="002E33C1">
              <w:t>Air cleaner</w:t>
            </w:r>
          </w:p>
        </w:tc>
        <w:tc>
          <w:tcPr>
            <w:tcW w:w="4335" w:type="dxa"/>
          </w:tcPr>
          <w:p w14:paraId="7BE70314" w14:textId="77777777" w:rsidR="00CA0EDA" w:rsidRPr="002E33C1" w:rsidRDefault="00CA0EDA" w:rsidP="0010503F">
            <w:r w:rsidRPr="002E33C1">
              <w:t>Dry</w:t>
            </w:r>
          </w:p>
        </w:tc>
      </w:tr>
      <w:tr w:rsidR="00CA0EDA" w:rsidRPr="002E33C1" w14:paraId="7012814A" w14:textId="77777777" w:rsidTr="0010503F">
        <w:trPr>
          <w:trHeight w:val="241"/>
        </w:trPr>
        <w:tc>
          <w:tcPr>
            <w:tcW w:w="4335" w:type="dxa"/>
            <w:shd w:val="clear" w:color="auto" w:fill="auto"/>
            <w:noWrap/>
            <w:vAlign w:val="bottom"/>
          </w:tcPr>
          <w:p w14:paraId="5FCE8908" w14:textId="77777777" w:rsidR="00CA0EDA" w:rsidRPr="002E33C1" w:rsidRDefault="00CA0EDA" w:rsidP="0010503F">
            <w:r w:rsidRPr="002E33C1">
              <w:t>Cooling system</w:t>
            </w:r>
          </w:p>
        </w:tc>
        <w:tc>
          <w:tcPr>
            <w:tcW w:w="4335" w:type="dxa"/>
          </w:tcPr>
          <w:p w14:paraId="116BCFE0" w14:textId="77777777" w:rsidR="00CA0EDA" w:rsidRPr="002E33C1" w:rsidRDefault="00CA0EDA" w:rsidP="0010503F">
            <w:r w:rsidRPr="002E33C1">
              <w:t>Water cooled with a fan</w:t>
            </w:r>
          </w:p>
        </w:tc>
      </w:tr>
    </w:tbl>
    <w:p w14:paraId="2F4C3459" w14:textId="77777777" w:rsidR="00EB000A" w:rsidRPr="00CA0EDA" w:rsidRDefault="00EB000A" w:rsidP="00EB000A">
      <w:pPr>
        <w:pStyle w:val="StyleBankNormalItalic"/>
        <w:jc w:val="both"/>
        <w:rPr>
          <w:i w:val="0"/>
          <w:iCs w:val="0"/>
        </w:rPr>
      </w:pPr>
    </w:p>
    <w:p w14:paraId="198102A4" w14:textId="77777777" w:rsidR="00EB000A" w:rsidRDefault="00EB000A" w:rsidP="00EB000A">
      <w:pPr>
        <w:pStyle w:val="StyleBankNormalItalic"/>
        <w:jc w:val="both"/>
      </w:pPr>
    </w:p>
    <w:p w14:paraId="054F0BEC" w14:textId="77777777" w:rsidR="00EB000A" w:rsidRDefault="00EB000A" w:rsidP="00EB000A">
      <w:pPr>
        <w:pStyle w:val="StyleBankNormalItalic"/>
        <w:jc w:val="both"/>
      </w:pPr>
    </w:p>
    <w:p w14:paraId="44891501" w14:textId="77777777" w:rsidR="00EB000A" w:rsidRPr="00A67BA7" w:rsidRDefault="00EB000A" w:rsidP="00A67BA7">
      <w:pPr>
        <w:jc w:val="center"/>
        <w:rPr>
          <w:b/>
          <w:bCs/>
          <w:sz w:val="28"/>
          <w:szCs w:val="28"/>
          <w:u w:val="single"/>
        </w:rPr>
      </w:pPr>
      <w:r>
        <w:br w:type="page"/>
      </w:r>
      <w:r w:rsidRPr="00A67BA7">
        <w:rPr>
          <w:b/>
          <w:bCs/>
          <w:sz w:val="28"/>
          <w:szCs w:val="28"/>
          <w:u w:val="single"/>
        </w:rPr>
        <w:lastRenderedPageBreak/>
        <w:t>CODE OF ETHICAL CONDUCT IN BUSINESS FOR BIDDERS AND PROVIDERS</w:t>
      </w:r>
    </w:p>
    <w:p w14:paraId="59F7B103" w14:textId="72BE2968" w:rsidR="00EB000A" w:rsidRPr="007611A5" w:rsidRDefault="00307E44" w:rsidP="00EB000A">
      <w:pPr>
        <w:pStyle w:val="BodyTextIndent3"/>
        <w:spacing w:before="40" w:after="40"/>
        <w:ind w:left="0"/>
      </w:pPr>
      <w:r>
        <w:t xml:space="preserve">As per Kalangala Infrastructure Services Procurement and Assets Disposal </w:t>
      </w:r>
      <w:proofErr w:type="gramStart"/>
      <w:r>
        <w:t>Manual;</w:t>
      </w:r>
      <w:proofErr w:type="gramEnd"/>
    </w:p>
    <w:p w14:paraId="0E4E9E47" w14:textId="77777777" w:rsidR="00EB000A" w:rsidRDefault="00EB000A" w:rsidP="00EB000A">
      <w:pPr>
        <w:pStyle w:val="List2"/>
        <w:ind w:left="792" w:firstLine="0"/>
        <w:rPr>
          <w:b/>
          <w:smallCaps/>
          <w:kern w:val="28"/>
        </w:rPr>
      </w:pPr>
    </w:p>
    <w:p w14:paraId="791AC9A1" w14:textId="77777777" w:rsidR="00EB000A" w:rsidRPr="00906914" w:rsidRDefault="00EB000A" w:rsidP="00EB000A">
      <w:pPr>
        <w:pStyle w:val="List2"/>
        <w:numPr>
          <w:ilvl w:val="0"/>
          <w:numId w:val="30"/>
        </w:numPr>
        <w:overflowPunct/>
        <w:autoSpaceDE/>
        <w:autoSpaceDN/>
        <w:adjustRightInd/>
        <w:contextualSpacing w:val="0"/>
        <w:textAlignment w:val="auto"/>
        <w:rPr>
          <w:b/>
          <w:bCs/>
          <w:u w:val="single"/>
        </w:rPr>
      </w:pPr>
      <w:r w:rsidRPr="00906914">
        <w:rPr>
          <w:b/>
        </w:rPr>
        <w:t>Ethical Principles</w:t>
      </w:r>
    </w:p>
    <w:p w14:paraId="13B61C67" w14:textId="77777777" w:rsidR="00EB000A" w:rsidRPr="00906914" w:rsidRDefault="00EB000A" w:rsidP="00EB000A">
      <w:pPr>
        <w:pStyle w:val="List2"/>
      </w:pPr>
      <w:r w:rsidRPr="00906914">
        <w:t>Bidders and providers shall at all times-</w:t>
      </w:r>
    </w:p>
    <w:p w14:paraId="4C6C5915" w14:textId="77777777" w:rsidR="00EB000A" w:rsidRPr="00906914" w:rsidRDefault="00EB000A" w:rsidP="00EB000A">
      <w:pPr>
        <w:pStyle w:val="ListParagraph"/>
        <w:numPr>
          <w:ilvl w:val="0"/>
          <w:numId w:val="31"/>
        </w:numPr>
        <w:tabs>
          <w:tab w:val="left" w:pos="743"/>
        </w:tabs>
        <w:spacing w:before="40" w:after="40"/>
        <w:contextualSpacing/>
        <w:jc w:val="both"/>
      </w:pPr>
      <w:r w:rsidRPr="00906914">
        <w:t xml:space="preserve">maintain integrity and independence in their professional judgement and </w:t>
      </w:r>
      <w:proofErr w:type="gramStart"/>
      <w:r w:rsidRPr="00906914">
        <w:t>conduct;</w:t>
      </w:r>
      <w:proofErr w:type="gramEnd"/>
    </w:p>
    <w:p w14:paraId="73A26746" w14:textId="77777777" w:rsidR="00EB000A" w:rsidRPr="00906914" w:rsidRDefault="00EB000A" w:rsidP="00EB000A">
      <w:pPr>
        <w:pStyle w:val="ListParagraph"/>
        <w:numPr>
          <w:ilvl w:val="0"/>
          <w:numId w:val="31"/>
        </w:numPr>
        <w:tabs>
          <w:tab w:val="left" w:pos="743"/>
        </w:tabs>
        <w:spacing w:before="40" w:after="40"/>
        <w:contextualSpacing/>
        <w:jc w:val="both"/>
      </w:pPr>
      <w:r w:rsidRPr="00906914">
        <w:t>comply with both the letter and the spirit of-</w:t>
      </w:r>
    </w:p>
    <w:p w14:paraId="3860D0CE" w14:textId="07DD1F8E" w:rsidR="00EB000A" w:rsidRPr="00906914" w:rsidRDefault="00EB000A" w:rsidP="00EB000A">
      <w:pPr>
        <w:pStyle w:val="ListParagraph"/>
        <w:numPr>
          <w:ilvl w:val="0"/>
          <w:numId w:val="32"/>
        </w:numPr>
        <w:tabs>
          <w:tab w:val="left" w:pos="1594"/>
        </w:tabs>
        <w:spacing w:before="40" w:after="40"/>
        <w:contextualSpacing/>
        <w:jc w:val="both"/>
      </w:pPr>
      <w:r w:rsidRPr="00906914">
        <w:t xml:space="preserve">the </w:t>
      </w:r>
      <w:r w:rsidR="00307E44">
        <w:t xml:space="preserve">policy </w:t>
      </w:r>
      <w:r w:rsidRPr="00906914">
        <w:t xml:space="preserve">of </w:t>
      </w:r>
      <w:r w:rsidR="00307E44">
        <w:t>KIS</w:t>
      </w:r>
      <w:r w:rsidRPr="00906914">
        <w:t>; and</w:t>
      </w:r>
    </w:p>
    <w:p w14:paraId="753749B9" w14:textId="77777777" w:rsidR="00EB000A" w:rsidRPr="00906914" w:rsidRDefault="00EB000A" w:rsidP="00EB000A">
      <w:pPr>
        <w:pStyle w:val="ListParagraph"/>
        <w:numPr>
          <w:ilvl w:val="0"/>
          <w:numId w:val="32"/>
        </w:numPr>
        <w:tabs>
          <w:tab w:val="left" w:pos="1594"/>
        </w:tabs>
        <w:spacing w:before="40" w:after="40"/>
        <w:contextualSpacing/>
        <w:jc w:val="both"/>
      </w:pPr>
      <w:r w:rsidRPr="00906914">
        <w:t xml:space="preserve">any contract awarded. </w:t>
      </w:r>
    </w:p>
    <w:p w14:paraId="651424B5" w14:textId="116E7D79" w:rsidR="00EB000A" w:rsidRPr="00906914" w:rsidRDefault="00EB000A" w:rsidP="00EB000A">
      <w:pPr>
        <w:pStyle w:val="ListParagraph"/>
        <w:numPr>
          <w:ilvl w:val="0"/>
          <w:numId w:val="31"/>
        </w:numPr>
        <w:tabs>
          <w:tab w:val="left" w:pos="743"/>
        </w:tabs>
        <w:spacing w:before="40" w:after="40"/>
        <w:contextualSpacing/>
        <w:jc w:val="both"/>
      </w:pPr>
      <w:r w:rsidRPr="00906914">
        <w:t xml:space="preserve">avoid associations with businesses and </w:t>
      </w:r>
      <w:r w:rsidR="00544960" w:rsidRPr="00906914">
        <w:t>organizations</w:t>
      </w:r>
      <w:r w:rsidRPr="00906914">
        <w:t xml:space="preserve"> which </w:t>
      </w:r>
      <w:proofErr w:type="gramStart"/>
      <w:r w:rsidRPr="00906914">
        <w:t>are in conflict with</w:t>
      </w:r>
      <w:proofErr w:type="gramEnd"/>
      <w:r w:rsidRPr="00906914">
        <w:t xml:space="preserve"> this code. </w:t>
      </w:r>
    </w:p>
    <w:p w14:paraId="50D1202D" w14:textId="77777777" w:rsidR="00EB000A" w:rsidRPr="00906914" w:rsidRDefault="00EB000A" w:rsidP="00EB000A">
      <w:pPr>
        <w:pStyle w:val="List2"/>
        <w:numPr>
          <w:ilvl w:val="0"/>
          <w:numId w:val="30"/>
        </w:numPr>
        <w:overflowPunct/>
        <w:autoSpaceDE/>
        <w:autoSpaceDN/>
        <w:adjustRightInd/>
        <w:contextualSpacing w:val="0"/>
        <w:textAlignment w:val="auto"/>
        <w:rPr>
          <w:b/>
          <w:bCs/>
          <w:u w:val="single"/>
        </w:rPr>
      </w:pPr>
      <w:r w:rsidRPr="00906914">
        <w:rPr>
          <w:b/>
        </w:rPr>
        <w:t>Standards</w:t>
      </w:r>
    </w:p>
    <w:p w14:paraId="01CC31D2" w14:textId="77777777" w:rsidR="00EB000A" w:rsidRPr="00906914" w:rsidRDefault="00EB000A" w:rsidP="00EB000A">
      <w:pPr>
        <w:pStyle w:val="List2"/>
      </w:pPr>
      <w:r w:rsidRPr="00906914">
        <w:t>Bidders and providers shall-</w:t>
      </w:r>
    </w:p>
    <w:p w14:paraId="11A0061B" w14:textId="77777777" w:rsidR="00EB000A" w:rsidRPr="00906914" w:rsidRDefault="00EB000A" w:rsidP="00EB000A">
      <w:pPr>
        <w:pStyle w:val="List2"/>
        <w:numPr>
          <w:ilvl w:val="0"/>
          <w:numId w:val="33"/>
        </w:numPr>
        <w:overflowPunct/>
        <w:autoSpaceDE/>
        <w:autoSpaceDN/>
        <w:adjustRightInd/>
        <w:contextualSpacing w:val="0"/>
        <w:textAlignment w:val="auto"/>
      </w:pPr>
      <w:r w:rsidRPr="00906914">
        <w:t>strive to provide works, services and supplies of high quality and accept full responsibility for all works</w:t>
      </w:r>
      <w:r>
        <w:t xml:space="preserve">, services or supplies </w:t>
      </w:r>
      <w:proofErr w:type="gramStart"/>
      <w:r>
        <w:t>provided;</w:t>
      </w:r>
      <w:proofErr w:type="gramEnd"/>
    </w:p>
    <w:p w14:paraId="4316F1DC" w14:textId="77777777" w:rsidR="00EB000A" w:rsidRPr="00906914" w:rsidRDefault="00EB000A" w:rsidP="00EB000A">
      <w:pPr>
        <w:pStyle w:val="List2"/>
        <w:numPr>
          <w:ilvl w:val="0"/>
          <w:numId w:val="33"/>
        </w:numPr>
        <w:overflowPunct/>
        <w:autoSpaceDE/>
        <w:autoSpaceDN/>
        <w:adjustRightInd/>
        <w:contextualSpacing w:val="0"/>
        <w:textAlignment w:val="auto"/>
      </w:pPr>
      <w:r w:rsidRPr="00906914">
        <w:t>comply with the professional standards of their industry or of any professional body of which they are members.</w:t>
      </w:r>
    </w:p>
    <w:p w14:paraId="62494A4E" w14:textId="77777777" w:rsidR="00EB000A" w:rsidRPr="00906914" w:rsidRDefault="00EB000A" w:rsidP="00EB000A">
      <w:pPr>
        <w:pStyle w:val="List2"/>
        <w:numPr>
          <w:ilvl w:val="0"/>
          <w:numId w:val="30"/>
        </w:numPr>
        <w:overflowPunct/>
        <w:autoSpaceDE/>
        <w:autoSpaceDN/>
        <w:adjustRightInd/>
        <w:contextualSpacing w:val="0"/>
        <w:textAlignment w:val="auto"/>
        <w:rPr>
          <w:b/>
          <w:bCs/>
          <w:u w:val="single"/>
        </w:rPr>
      </w:pPr>
      <w:r w:rsidRPr="00906914">
        <w:rPr>
          <w:b/>
        </w:rPr>
        <w:t>Conflict of Interest</w:t>
      </w:r>
    </w:p>
    <w:p w14:paraId="30B473D2" w14:textId="2337BB94" w:rsidR="00EB000A" w:rsidRPr="00906914" w:rsidRDefault="00EB000A" w:rsidP="00EB000A">
      <w:pPr>
        <w:pStyle w:val="List2"/>
        <w:ind w:left="426" w:hanging="66"/>
      </w:pPr>
      <w:r>
        <w:t xml:space="preserve"> </w:t>
      </w:r>
      <w:r w:rsidRPr="00906914">
        <w:t xml:space="preserve">Bidders and providers shall not accept contracts which would constitute a conflict of interest </w:t>
      </w:r>
      <w:proofErr w:type="gramStart"/>
      <w:r w:rsidRPr="00906914">
        <w:t>with,</w:t>
      </w:r>
      <w:proofErr w:type="gramEnd"/>
      <w:r w:rsidRPr="00906914">
        <w:t xml:space="preserve"> any prior or current contract with </w:t>
      </w:r>
      <w:r w:rsidR="00307E44">
        <w:t xml:space="preserve">KIS. </w:t>
      </w:r>
      <w:r w:rsidRPr="00906914">
        <w:t>Bidders and providers shall disclose to all concerned parties those conflicts of interest that cannot reasonably be avoided or escaped.</w:t>
      </w:r>
    </w:p>
    <w:p w14:paraId="15CBFED5" w14:textId="77777777" w:rsidR="00EB000A" w:rsidRPr="00906914" w:rsidRDefault="00EB000A" w:rsidP="00EB000A">
      <w:pPr>
        <w:pStyle w:val="List2"/>
        <w:numPr>
          <w:ilvl w:val="0"/>
          <w:numId w:val="30"/>
        </w:numPr>
        <w:overflowPunct/>
        <w:autoSpaceDE/>
        <w:autoSpaceDN/>
        <w:adjustRightInd/>
        <w:contextualSpacing w:val="0"/>
        <w:textAlignment w:val="auto"/>
        <w:rPr>
          <w:b/>
          <w:bCs/>
          <w:u w:val="single"/>
        </w:rPr>
      </w:pPr>
      <w:r w:rsidRPr="00906914">
        <w:rPr>
          <w:b/>
        </w:rPr>
        <w:t>Confidentiality and Accuracy of Information</w:t>
      </w:r>
    </w:p>
    <w:p w14:paraId="4DFBE60E" w14:textId="77777777" w:rsidR="00EB000A" w:rsidRPr="00906914" w:rsidRDefault="00EB000A" w:rsidP="00EB000A">
      <w:pPr>
        <w:pStyle w:val="List2"/>
      </w:pPr>
      <w:r>
        <w:t xml:space="preserve">(1) </w:t>
      </w:r>
      <w:r w:rsidRPr="00906914">
        <w:t xml:space="preserve">Information given by bidders and providers in the course of procurement </w:t>
      </w:r>
      <w:proofErr w:type="gramStart"/>
      <w:r w:rsidRPr="00906914">
        <w:t>processes</w:t>
      </w:r>
      <w:proofErr w:type="gramEnd"/>
      <w:r w:rsidRPr="00906914">
        <w:t xml:space="preserve"> or the performance of contracts shall be true, fair and not designed to mislead.</w:t>
      </w:r>
    </w:p>
    <w:p w14:paraId="53B57529" w14:textId="77777777" w:rsidR="00EB000A" w:rsidRPr="00906914" w:rsidRDefault="00EB000A" w:rsidP="00EB000A">
      <w:pPr>
        <w:pStyle w:val="List2"/>
      </w:pPr>
      <w:r>
        <w:t xml:space="preserve">(2) </w:t>
      </w:r>
      <w:r w:rsidRPr="00906914">
        <w:t>Providers shall respect the confidentiality of information received in the course of performance of a contract and shall not use such information for personal gain.</w:t>
      </w:r>
    </w:p>
    <w:p w14:paraId="735C8A12" w14:textId="77777777" w:rsidR="00EB000A" w:rsidRPr="00906914" w:rsidRDefault="00EB000A" w:rsidP="00EB000A">
      <w:pPr>
        <w:pStyle w:val="List2"/>
        <w:numPr>
          <w:ilvl w:val="0"/>
          <w:numId w:val="30"/>
        </w:numPr>
        <w:overflowPunct/>
        <w:autoSpaceDE/>
        <w:autoSpaceDN/>
        <w:adjustRightInd/>
        <w:contextualSpacing w:val="0"/>
        <w:textAlignment w:val="auto"/>
        <w:rPr>
          <w:b/>
          <w:bCs/>
          <w:u w:val="single"/>
        </w:rPr>
      </w:pPr>
      <w:r w:rsidRPr="00906914">
        <w:rPr>
          <w:b/>
        </w:rPr>
        <w:t>Gifts and Hospitality</w:t>
      </w:r>
    </w:p>
    <w:p w14:paraId="4029CF1F" w14:textId="5D62A1D9" w:rsidR="00EB000A" w:rsidRPr="00906914" w:rsidRDefault="00EB000A" w:rsidP="00EB000A">
      <w:pPr>
        <w:pStyle w:val="List2"/>
        <w:ind w:left="426" w:hanging="66"/>
      </w:pPr>
      <w:r w:rsidRPr="00906914">
        <w:t xml:space="preserve">Bidders and providers shall not offer gifts or hospitality directly or indirectly, to staff of </w:t>
      </w:r>
      <w:r w:rsidR="00307E44">
        <w:t>KIS t</w:t>
      </w:r>
      <w:r w:rsidRPr="00906914">
        <w:t xml:space="preserve">hat might be viewed by others as having an influence on a </w:t>
      </w:r>
      <w:r w:rsidR="00307E44">
        <w:t xml:space="preserve">KIS </w:t>
      </w:r>
      <w:r w:rsidRPr="00906914">
        <w:t>procurement decision.</w:t>
      </w:r>
    </w:p>
    <w:p w14:paraId="1EFBB866" w14:textId="77777777" w:rsidR="00EB000A" w:rsidRPr="00906914" w:rsidRDefault="00EB000A" w:rsidP="00EB000A">
      <w:pPr>
        <w:pStyle w:val="List2"/>
        <w:numPr>
          <w:ilvl w:val="0"/>
          <w:numId w:val="30"/>
        </w:numPr>
        <w:overflowPunct/>
        <w:autoSpaceDE/>
        <w:autoSpaceDN/>
        <w:adjustRightInd/>
        <w:contextualSpacing w:val="0"/>
        <w:textAlignment w:val="auto"/>
        <w:rPr>
          <w:b/>
          <w:bCs/>
          <w:u w:val="single"/>
        </w:rPr>
      </w:pPr>
      <w:r w:rsidRPr="00906914">
        <w:rPr>
          <w:b/>
        </w:rPr>
        <w:t>Inducements</w:t>
      </w:r>
    </w:p>
    <w:p w14:paraId="39DDD641" w14:textId="7F54D1BE" w:rsidR="00EB000A" w:rsidRPr="00906914" w:rsidRDefault="00EB000A" w:rsidP="00EB000A">
      <w:pPr>
        <w:pStyle w:val="List2"/>
        <w:tabs>
          <w:tab w:val="left" w:pos="567"/>
        </w:tabs>
      </w:pPr>
      <w:r>
        <w:t xml:space="preserve">(1) </w:t>
      </w:r>
      <w:r w:rsidRPr="00906914">
        <w:t xml:space="preserve">Bidders and providers shall not offer or give anything of value to influence the action of a </w:t>
      </w:r>
      <w:r w:rsidR="00307E44">
        <w:t xml:space="preserve">KIS </w:t>
      </w:r>
      <w:r w:rsidRPr="00906914">
        <w:t>official in the procurement process or in contract execution.</w:t>
      </w:r>
    </w:p>
    <w:p w14:paraId="0E71541B" w14:textId="08ABB0FD" w:rsidR="00EB000A" w:rsidRPr="00906914" w:rsidRDefault="00EB000A" w:rsidP="00EB000A">
      <w:pPr>
        <w:pStyle w:val="List2"/>
      </w:pPr>
      <w:r>
        <w:t>(2)</w:t>
      </w:r>
      <w:r>
        <w:tab/>
      </w:r>
      <w:r w:rsidRPr="00906914">
        <w:t xml:space="preserve">Bidders and providers shall not ask a </w:t>
      </w:r>
      <w:r w:rsidR="00307E44">
        <w:t xml:space="preserve">KIS </w:t>
      </w:r>
      <w:r w:rsidRPr="00906914">
        <w:t xml:space="preserve">official to do anything which is inconsistent with the </w:t>
      </w:r>
      <w:r w:rsidR="00307E44">
        <w:t xml:space="preserve">Policy, </w:t>
      </w:r>
      <w:r w:rsidRPr="00906914">
        <w:t>Regulations, Guidelines or the Code of Ethical Conduct in Business.</w:t>
      </w:r>
    </w:p>
    <w:p w14:paraId="2CB45724" w14:textId="77777777" w:rsidR="00EB000A" w:rsidRPr="00906914" w:rsidRDefault="00EB000A" w:rsidP="00EB000A">
      <w:pPr>
        <w:pStyle w:val="List2"/>
        <w:numPr>
          <w:ilvl w:val="0"/>
          <w:numId w:val="30"/>
        </w:numPr>
        <w:overflowPunct/>
        <w:autoSpaceDE/>
        <w:autoSpaceDN/>
        <w:adjustRightInd/>
        <w:contextualSpacing w:val="0"/>
        <w:textAlignment w:val="auto"/>
        <w:rPr>
          <w:b/>
          <w:bCs/>
          <w:u w:val="single"/>
        </w:rPr>
      </w:pPr>
      <w:r w:rsidRPr="00906914">
        <w:rPr>
          <w:b/>
        </w:rPr>
        <w:t>Fraudulent Practices</w:t>
      </w:r>
    </w:p>
    <w:p w14:paraId="1D7FD6EC" w14:textId="77777777" w:rsidR="00EB000A" w:rsidRPr="00906914" w:rsidRDefault="00EB000A" w:rsidP="00EB000A">
      <w:pPr>
        <w:pStyle w:val="List2"/>
      </w:pPr>
      <w:r w:rsidRPr="00906914">
        <w:t>Bidders and providers shall not-</w:t>
      </w:r>
    </w:p>
    <w:p w14:paraId="4C64E337" w14:textId="7CB9E25E" w:rsidR="00EB000A" w:rsidRPr="00906914" w:rsidRDefault="00EB000A" w:rsidP="00EB000A">
      <w:pPr>
        <w:pStyle w:val="List2"/>
        <w:numPr>
          <w:ilvl w:val="0"/>
          <w:numId w:val="34"/>
        </w:numPr>
        <w:overflowPunct/>
        <w:autoSpaceDE/>
        <w:autoSpaceDN/>
        <w:adjustRightInd/>
        <w:ind w:left="1134" w:hanging="566"/>
        <w:contextualSpacing w:val="0"/>
        <w:textAlignment w:val="auto"/>
      </w:pPr>
      <w:r w:rsidRPr="00906914">
        <w:t xml:space="preserve">collude with other businesses and organisations with the intention of depriving </w:t>
      </w:r>
      <w:r w:rsidR="00307E44">
        <w:t xml:space="preserve">KIS </w:t>
      </w:r>
      <w:r w:rsidRPr="00906914">
        <w:t xml:space="preserve">of the benefits of free and open </w:t>
      </w:r>
      <w:proofErr w:type="gramStart"/>
      <w:r w:rsidRPr="00906914">
        <w:t>competition;</w:t>
      </w:r>
      <w:proofErr w:type="gramEnd"/>
    </w:p>
    <w:p w14:paraId="556D99C2" w14:textId="77777777" w:rsidR="00EB000A" w:rsidRPr="00906914" w:rsidRDefault="00EB000A" w:rsidP="00EB000A">
      <w:pPr>
        <w:pStyle w:val="List2"/>
        <w:numPr>
          <w:ilvl w:val="0"/>
          <w:numId w:val="34"/>
        </w:numPr>
        <w:overflowPunct/>
        <w:autoSpaceDE/>
        <w:autoSpaceDN/>
        <w:adjustRightInd/>
        <w:contextualSpacing w:val="0"/>
        <w:textAlignment w:val="auto"/>
      </w:pPr>
      <w:r w:rsidRPr="00906914">
        <w:t xml:space="preserve">enter into business arrangements that might prevent the effective operation of fair </w:t>
      </w:r>
      <w:proofErr w:type="gramStart"/>
      <w:r w:rsidRPr="00906914">
        <w:t>competition;</w:t>
      </w:r>
      <w:proofErr w:type="gramEnd"/>
    </w:p>
    <w:p w14:paraId="68B08D14" w14:textId="77777777" w:rsidR="00EB000A" w:rsidRPr="00906914" w:rsidRDefault="00EB000A" w:rsidP="00EB000A">
      <w:pPr>
        <w:pStyle w:val="List2"/>
        <w:numPr>
          <w:ilvl w:val="0"/>
          <w:numId w:val="34"/>
        </w:numPr>
        <w:overflowPunct/>
        <w:autoSpaceDE/>
        <w:autoSpaceDN/>
        <w:adjustRightInd/>
        <w:contextualSpacing w:val="0"/>
        <w:textAlignment w:val="auto"/>
      </w:pPr>
      <w:r w:rsidRPr="00906914">
        <w:t xml:space="preserve">engage in deceptive financial practices, such as bribery, double billing or other improper financial </w:t>
      </w:r>
      <w:proofErr w:type="gramStart"/>
      <w:r w:rsidRPr="00906914">
        <w:t>practices;</w:t>
      </w:r>
      <w:proofErr w:type="gramEnd"/>
    </w:p>
    <w:p w14:paraId="58211DCB" w14:textId="0A90D9BD" w:rsidR="00EB000A" w:rsidRPr="00DA5EE6" w:rsidRDefault="00EB000A" w:rsidP="00EB000A">
      <w:pPr>
        <w:pStyle w:val="List2"/>
        <w:numPr>
          <w:ilvl w:val="0"/>
          <w:numId w:val="34"/>
        </w:numPr>
        <w:overflowPunct/>
        <w:autoSpaceDE/>
        <w:autoSpaceDN/>
        <w:adjustRightInd/>
        <w:contextualSpacing w:val="0"/>
        <w:textAlignment w:val="auto"/>
      </w:pPr>
      <w:r w:rsidRPr="00F4148A">
        <w:t xml:space="preserve">misrepresent facts in order to influence a procurement process or the execution of a contract to the detriment of </w:t>
      </w:r>
      <w:r w:rsidR="00785273">
        <w:t>KIS</w:t>
      </w:r>
      <w:r>
        <w:t xml:space="preserve">; or utter false </w:t>
      </w:r>
      <w:proofErr w:type="gramStart"/>
      <w:r>
        <w:t>documents;</w:t>
      </w:r>
      <w:proofErr w:type="gramEnd"/>
    </w:p>
    <w:p w14:paraId="0980D34F" w14:textId="1EE66873" w:rsidR="00EB000A" w:rsidRPr="00DC67FB" w:rsidRDefault="00EB000A" w:rsidP="00EB000A">
      <w:pPr>
        <w:pStyle w:val="List2"/>
        <w:numPr>
          <w:ilvl w:val="0"/>
          <w:numId w:val="34"/>
        </w:numPr>
        <w:tabs>
          <w:tab w:val="center" w:pos="993"/>
        </w:tabs>
        <w:overflowPunct/>
        <w:autoSpaceDE/>
        <w:autoSpaceDN/>
        <w:adjustRightInd/>
        <w:contextualSpacing w:val="0"/>
        <w:textAlignment w:val="auto"/>
      </w:pPr>
      <w:r>
        <w:t xml:space="preserve"> unlawfully obtain information relating to a procurement process in order to </w:t>
      </w:r>
      <w:proofErr w:type="gramStart"/>
      <w:r>
        <w:t>influence  the</w:t>
      </w:r>
      <w:proofErr w:type="gramEnd"/>
      <w:r>
        <w:t xml:space="preserve"> process or execution of a contract to the detriment of </w:t>
      </w:r>
      <w:r w:rsidR="00785273">
        <w:t>KIS;</w:t>
      </w:r>
      <w:r>
        <w:t xml:space="preserve"> and </w:t>
      </w:r>
    </w:p>
    <w:p w14:paraId="2E373A05" w14:textId="5912A29D" w:rsidR="00EB000A" w:rsidRDefault="00EB000A" w:rsidP="00EB000A">
      <w:pPr>
        <w:pStyle w:val="List2"/>
        <w:numPr>
          <w:ilvl w:val="0"/>
          <w:numId w:val="34"/>
        </w:numPr>
        <w:overflowPunct/>
        <w:autoSpaceDE/>
        <w:autoSpaceDN/>
        <w:adjustRightInd/>
        <w:contextualSpacing w:val="0"/>
        <w:textAlignment w:val="auto"/>
      </w:pPr>
      <w:r>
        <w:lastRenderedPageBreak/>
        <w:t xml:space="preserve">withholding information from </w:t>
      </w:r>
      <w:r w:rsidR="00785273">
        <w:t xml:space="preserve">KIS </w:t>
      </w:r>
      <w:r>
        <w:t xml:space="preserve">during contract execution to the detriment of </w:t>
      </w:r>
      <w:r w:rsidR="00785273">
        <w:t xml:space="preserve">KIS. </w:t>
      </w:r>
    </w:p>
    <w:p w14:paraId="17B98DC3" w14:textId="77777777" w:rsidR="00EB000A" w:rsidRDefault="00EB000A" w:rsidP="00EB000A">
      <w:pPr>
        <w:pStyle w:val="List2"/>
        <w:ind w:left="785" w:firstLine="0"/>
      </w:pPr>
    </w:p>
    <w:p w14:paraId="4480314E" w14:textId="77777777" w:rsidR="00EB000A" w:rsidRDefault="00EB000A" w:rsidP="00EB000A">
      <w:pPr>
        <w:pStyle w:val="List2"/>
        <w:rPr>
          <w:b/>
        </w:rPr>
      </w:pPr>
    </w:p>
    <w:p w14:paraId="04F05169" w14:textId="77777777" w:rsidR="00EB000A" w:rsidRDefault="00EB000A" w:rsidP="00EB000A">
      <w:pPr>
        <w:pStyle w:val="List2"/>
        <w:ind w:left="318" w:firstLine="0"/>
      </w:pPr>
      <w:r w:rsidRPr="000C65C3">
        <w:t xml:space="preserve">I ................................................ </w:t>
      </w:r>
      <w:r>
        <w:t xml:space="preserve">agree </w:t>
      </w:r>
      <w:r w:rsidRPr="000C65C3">
        <w:t>to comply with the above code of ethical conduct in business.</w:t>
      </w:r>
    </w:p>
    <w:p w14:paraId="126FD4FB" w14:textId="77777777" w:rsidR="00EB000A" w:rsidRDefault="00EB000A" w:rsidP="00EB000A">
      <w:pPr>
        <w:pStyle w:val="List2"/>
        <w:ind w:left="318" w:firstLine="0"/>
        <w:rPr>
          <w:b/>
        </w:rPr>
      </w:pPr>
    </w:p>
    <w:p w14:paraId="674A5E9F" w14:textId="77777777" w:rsidR="00EB000A" w:rsidRDefault="00EB000A" w:rsidP="00EB000A">
      <w:pPr>
        <w:pStyle w:val="List2"/>
        <w:ind w:left="318" w:firstLine="0"/>
        <w:rPr>
          <w:b/>
        </w:rPr>
      </w:pPr>
      <w:r>
        <w:rPr>
          <w:b/>
        </w:rPr>
        <w:t>---------------------------------------</w:t>
      </w:r>
      <w:r>
        <w:rPr>
          <w:b/>
        </w:rPr>
        <w:tab/>
        <w:t>-------------------------------------------</w:t>
      </w:r>
    </w:p>
    <w:p w14:paraId="380B140A" w14:textId="2B1CF7DE" w:rsidR="00EB000A" w:rsidRPr="00F510DF" w:rsidRDefault="00EB000A" w:rsidP="00EB000A">
      <w:r>
        <w:rPr>
          <w:b/>
        </w:rPr>
        <w:t>AUTHORISED SIGNATORY</w:t>
      </w:r>
      <w:r>
        <w:rPr>
          <w:b/>
        </w:rPr>
        <w:tab/>
        <w:t>NAME OF BIDDER/PROVIDER</w:t>
      </w:r>
    </w:p>
    <w:sectPr w:rsidR="00EB000A" w:rsidRPr="00F510DF" w:rsidSect="00FB62B3">
      <w:headerReference w:type="default" r:id="rId7"/>
      <w:footerReference w:type="even" r:id="rId8"/>
      <w:footerReference w:type="default" r:id="rId9"/>
      <w:headerReference w:type="first" r:id="rId10"/>
      <w:footerReference w:type="first" r:id="rId11"/>
      <w:pgSz w:w="11909" w:h="16834" w:code="9"/>
      <w:pgMar w:top="1440" w:right="1077" w:bottom="1440" w:left="1151" w:header="431"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22175" w14:textId="77777777" w:rsidR="008D7354" w:rsidRDefault="008D7354">
      <w:r>
        <w:separator/>
      </w:r>
    </w:p>
  </w:endnote>
  <w:endnote w:type="continuationSeparator" w:id="0">
    <w:p w14:paraId="454616BF" w14:textId="77777777" w:rsidR="008D7354" w:rsidRDefault="008D7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11305" w14:textId="77777777" w:rsidR="0044092A" w:rsidRPr="00B1407F" w:rsidRDefault="0044092A" w:rsidP="00B1407F">
    <w:pPr>
      <w:pStyle w:val="Footer"/>
      <w:jc w:val="center"/>
      <w:rPr>
        <w:sz w:val="20"/>
        <w:szCs w:val="20"/>
      </w:rPr>
    </w:pPr>
    <w:r w:rsidRPr="00B1407F">
      <w:rPr>
        <w:sz w:val="20"/>
        <w:szCs w:val="20"/>
      </w:rPr>
      <w:t xml:space="preserve">Page </w:t>
    </w:r>
    <w:r w:rsidR="00AA2CC1" w:rsidRPr="00B1407F">
      <w:rPr>
        <w:sz w:val="20"/>
        <w:szCs w:val="20"/>
      </w:rPr>
      <w:fldChar w:fldCharType="begin"/>
    </w:r>
    <w:r w:rsidRPr="00B1407F">
      <w:rPr>
        <w:sz w:val="20"/>
        <w:szCs w:val="20"/>
      </w:rPr>
      <w:instrText xml:space="preserve"> PAGE </w:instrText>
    </w:r>
    <w:r w:rsidR="00AA2CC1" w:rsidRPr="00B1407F">
      <w:rPr>
        <w:sz w:val="20"/>
        <w:szCs w:val="20"/>
      </w:rPr>
      <w:fldChar w:fldCharType="separate"/>
    </w:r>
    <w:r w:rsidR="00505E9E">
      <w:rPr>
        <w:noProof/>
        <w:sz w:val="20"/>
        <w:szCs w:val="20"/>
      </w:rPr>
      <w:t>2</w:t>
    </w:r>
    <w:r w:rsidR="00AA2CC1" w:rsidRPr="00B1407F">
      <w:rPr>
        <w:sz w:val="20"/>
        <w:szCs w:val="20"/>
      </w:rPr>
      <w:fldChar w:fldCharType="end"/>
    </w:r>
    <w:r w:rsidRPr="00B1407F">
      <w:rPr>
        <w:sz w:val="20"/>
        <w:szCs w:val="20"/>
      </w:rPr>
      <w:t xml:space="preserve"> of </w:t>
    </w:r>
    <w:r w:rsidR="00AA2CC1" w:rsidRPr="00B1407F">
      <w:rPr>
        <w:sz w:val="20"/>
        <w:szCs w:val="20"/>
      </w:rPr>
      <w:fldChar w:fldCharType="begin"/>
    </w:r>
    <w:r w:rsidRPr="00B1407F">
      <w:rPr>
        <w:sz w:val="20"/>
        <w:szCs w:val="20"/>
      </w:rPr>
      <w:instrText xml:space="preserve"> NUMPAGES </w:instrText>
    </w:r>
    <w:r w:rsidR="00AA2CC1" w:rsidRPr="00B1407F">
      <w:rPr>
        <w:sz w:val="20"/>
        <w:szCs w:val="20"/>
      </w:rPr>
      <w:fldChar w:fldCharType="separate"/>
    </w:r>
    <w:r w:rsidR="002F39A9">
      <w:rPr>
        <w:noProof/>
        <w:sz w:val="20"/>
        <w:szCs w:val="20"/>
      </w:rPr>
      <w:t>1</w:t>
    </w:r>
    <w:r w:rsidR="00AA2CC1" w:rsidRPr="00B1407F">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8D926" w14:textId="77777777" w:rsidR="00BD32E2" w:rsidRDefault="00290FF9">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E4841" w14:textId="1C568E4F" w:rsidR="004615C4" w:rsidRPr="00CC6570" w:rsidRDefault="00C34C5E" w:rsidP="00703902">
    <w:pPr>
      <w:pStyle w:val="Footer"/>
      <w:pBdr>
        <w:top w:val="single" w:sz="4" w:space="1" w:color="auto"/>
      </w:pBdr>
      <w:jc w:val="both"/>
      <w:rPr>
        <w:i/>
        <w:sz w:val="22"/>
        <w:szCs w:val="22"/>
      </w:rPr>
    </w:pPr>
    <w:r w:rsidRPr="00C34C5E">
      <w:rPr>
        <w:b/>
        <w:sz w:val="22"/>
        <w:szCs w:val="22"/>
      </w:rPr>
      <w:t>Directors:</w:t>
    </w:r>
    <w:r>
      <w:rPr>
        <w:i/>
        <w:sz w:val="22"/>
        <w:szCs w:val="22"/>
      </w:rPr>
      <w:t xml:space="preserve"> </w:t>
    </w:r>
    <w:r w:rsidR="004615C4">
      <w:rPr>
        <w:i/>
        <w:sz w:val="22"/>
        <w:szCs w:val="22"/>
      </w:rPr>
      <w:t xml:space="preserve">Prof. </w:t>
    </w:r>
    <w:r w:rsidR="004615C4" w:rsidRPr="00CC6570">
      <w:rPr>
        <w:i/>
        <w:sz w:val="22"/>
        <w:szCs w:val="22"/>
      </w:rPr>
      <w:t>John Senfuma</w:t>
    </w:r>
    <w:r w:rsidR="004615C4">
      <w:rPr>
        <w:i/>
        <w:sz w:val="22"/>
        <w:szCs w:val="22"/>
      </w:rPr>
      <w:t>*</w:t>
    </w:r>
    <w:r w:rsidR="004615C4" w:rsidRPr="00CC6570">
      <w:rPr>
        <w:i/>
        <w:sz w:val="22"/>
        <w:szCs w:val="22"/>
      </w:rPr>
      <w:t xml:space="preserve">, </w:t>
    </w:r>
    <w:r w:rsidR="00E33911">
      <w:rPr>
        <w:i/>
        <w:sz w:val="22"/>
        <w:szCs w:val="22"/>
      </w:rPr>
      <w:t xml:space="preserve">Dr. </w:t>
    </w:r>
    <w:r w:rsidR="004615C4">
      <w:rPr>
        <w:i/>
        <w:sz w:val="22"/>
        <w:szCs w:val="22"/>
      </w:rPr>
      <w:t>Patrick Birungi*, Pauline Among*</w:t>
    </w:r>
    <w:r w:rsidR="004615C4" w:rsidRPr="00CC6570">
      <w:rPr>
        <w:i/>
        <w:sz w:val="22"/>
        <w:szCs w:val="22"/>
      </w:rPr>
      <w:t xml:space="preserve">, </w:t>
    </w:r>
    <w:r w:rsidR="00E33911" w:rsidRPr="00E33911">
      <w:rPr>
        <w:i/>
        <w:sz w:val="22"/>
        <w:szCs w:val="22"/>
      </w:rPr>
      <w:t>Mamoekeng Matlaila</w:t>
    </w:r>
    <w:r w:rsidR="004615C4">
      <w:rPr>
        <w:i/>
        <w:sz w:val="22"/>
        <w:szCs w:val="22"/>
      </w:rPr>
      <w:t>*</w:t>
    </w:r>
    <w:r w:rsidR="004615C4" w:rsidRPr="00CC6570">
      <w:rPr>
        <w:i/>
        <w:sz w:val="22"/>
        <w:szCs w:val="22"/>
      </w:rPr>
      <w:t xml:space="preserve">*, </w:t>
    </w:r>
    <w:r w:rsidR="004615C4">
      <w:rPr>
        <w:i/>
        <w:sz w:val="22"/>
        <w:szCs w:val="22"/>
      </w:rPr>
      <w:t xml:space="preserve">Douglas Mundopa**, </w:t>
    </w:r>
    <w:r w:rsidR="004615C4" w:rsidRPr="00CC6570">
      <w:rPr>
        <w:i/>
        <w:sz w:val="22"/>
        <w:szCs w:val="22"/>
      </w:rPr>
      <w:t>Ravi Dhanani*</w:t>
    </w:r>
    <w:r w:rsidR="004615C4">
      <w:rPr>
        <w:i/>
        <w:sz w:val="22"/>
        <w:szCs w:val="22"/>
      </w:rPr>
      <w:t>*</w:t>
    </w:r>
    <w:r w:rsidR="004615C4" w:rsidRPr="00CC6570">
      <w:rPr>
        <w:i/>
        <w:sz w:val="22"/>
        <w:szCs w:val="22"/>
      </w:rPr>
      <w:t>*</w:t>
    </w:r>
    <w:r w:rsidR="004615C4">
      <w:rPr>
        <w:i/>
        <w:sz w:val="22"/>
        <w:szCs w:val="22"/>
      </w:rPr>
      <w:t>, James Nganga****</w:t>
    </w:r>
  </w:p>
  <w:p w14:paraId="253A6C5E" w14:textId="329FE9BA" w:rsidR="00DE68DD" w:rsidRPr="003A4240" w:rsidRDefault="004615C4" w:rsidP="0014236F">
    <w:pPr>
      <w:pStyle w:val="Footer"/>
      <w:jc w:val="both"/>
      <w:rPr>
        <w:i/>
        <w:sz w:val="22"/>
        <w:szCs w:val="22"/>
      </w:rPr>
    </w:pPr>
    <w:r>
      <w:rPr>
        <w:i/>
        <w:sz w:val="22"/>
        <w:szCs w:val="22"/>
      </w:rPr>
      <w:t xml:space="preserve">*Ugandan, </w:t>
    </w:r>
    <w:r w:rsidRPr="00CC6570">
      <w:rPr>
        <w:i/>
        <w:sz w:val="22"/>
        <w:szCs w:val="22"/>
      </w:rPr>
      <w:t>*</w:t>
    </w:r>
    <w:r>
      <w:rPr>
        <w:i/>
        <w:sz w:val="22"/>
        <w:szCs w:val="22"/>
      </w:rPr>
      <w:t>*South African</w:t>
    </w:r>
    <w:r w:rsidRPr="00CC6570">
      <w:rPr>
        <w:i/>
        <w:sz w:val="22"/>
        <w:szCs w:val="22"/>
      </w:rPr>
      <w:t>, **</w:t>
    </w:r>
    <w:r>
      <w:rPr>
        <w:i/>
        <w:sz w:val="22"/>
        <w:szCs w:val="22"/>
      </w:rPr>
      <w:t>* British</w:t>
    </w:r>
    <w:r w:rsidR="0014236F">
      <w:rPr>
        <w:i/>
        <w:sz w:val="22"/>
        <w:szCs w:val="22"/>
      </w:rPr>
      <w:t>, ****Kenyan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183C5" w14:textId="77777777" w:rsidR="008D7354" w:rsidRDefault="008D7354">
      <w:r>
        <w:separator/>
      </w:r>
    </w:p>
  </w:footnote>
  <w:footnote w:type="continuationSeparator" w:id="0">
    <w:p w14:paraId="4E9BE05A" w14:textId="77777777" w:rsidR="008D7354" w:rsidRDefault="008D7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EEA9E" w14:textId="77777777" w:rsidR="0044092A" w:rsidRDefault="0044092A" w:rsidP="002334BD">
    <w:pPr>
      <w:rPr>
        <w:sz w:val="16"/>
        <w:szCs w:val="16"/>
      </w:rPr>
    </w:pPr>
  </w:p>
  <w:p w14:paraId="7BAB71C8" w14:textId="77777777" w:rsidR="0044092A" w:rsidRDefault="0044092A" w:rsidP="002334BD">
    <w:pPr>
      <w:rPr>
        <w:sz w:val="16"/>
        <w:szCs w:val="16"/>
      </w:rPr>
    </w:pPr>
  </w:p>
  <w:p w14:paraId="7B39034F" w14:textId="77777777" w:rsidR="0044092A" w:rsidRDefault="0044092A" w:rsidP="002334BD">
    <w:pPr>
      <w:rPr>
        <w:sz w:val="16"/>
        <w:szCs w:val="16"/>
      </w:rPr>
    </w:pPr>
  </w:p>
  <w:p w14:paraId="5540DF11" w14:textId="77777777" w:rsidR="0044092A" w:rsidRDefault="0044092A" w:rsidP="002334BD">
    <w:pPr>
      <w:rPr>
        <w:sz w:val="16"/>
        <w:szCs w:val="16"/>
      </w:rPr>
    </w:pPr>
  </w:p>
  <w:p w14:paraId="34BA6246" w14:textId="77777777" w:rsidR="0044092A" w:rsidRDefault="0044092A" w:rsidP="002334BD">
    <w:pPr>
      <w:rPr>
        <w:sz w:val="16"/>
        <w:szCs w:val="16"/>
      </w:rPr>
    </w:pPr>
  </w:p>
  <w:p w14:paraId="6D58DBC3" w14:textId="77777777" w:rsidR="0044092A" w:rsidRDefault="0044092A" w:rsidP="002334BD">
    <w:pPr>
      <w:rPr>
        <w:sz w:val="16"/>
        <w:szCs w:val="16"/>
      </w:rPr>
    </w:pPr>
  </w:p>
  <w:p w14:paraId="04F3BADC" w14:textId="77777777" w:rsidR="0044092A" w:rsidRDefault="0044092A" w:rsidP="002334BD">
    <w:pPr>
      <w:rPr>
        <w:sz w:val="16"/>
        <w:szCs w:val="16"/>
      </w:rPr>
    </w:pPr>
  </w:p>
  <w:p w14:paraId="15543682" w14:textId="77777777" w:rsidR="0044092A" w:rsidRDefault="0044092A" w:rsidP="002334BD">
    <w:pPr>
      <w:rPr>
        <w:sz w:val="16"/>
        <w:szCs w:val="16"/>
      </w:rPr>
    </w:pPr>
  </w:p>
  <w:p w14:paraId="5ABBCFA0" w14:textId="77777777" w:rsidR="0044092A" w:rsidRPr="001C330C" w:rsidRDefault="0044092A" w:rsidP="0020386A">
    <w:pPr>
      <w:jc w:val="center"/>
      <w:rPr>
        <w:rFonts w:ascii="Verdana" w:hAnsi="Verdana"/>
        <w:b/>
        <w:color w:val="333333"/>
        <w:sz w:val="20"/>
        <w:szCs w:val="20"/>
      </w:rPr>
    </w:pPr>
  </w:p>
  <w:p w14:paraId="72190204" w14:textId="77777777" w:rsidR="00505E9E" w:rsidRDefault="00505E9E">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3AFF4" w14:textId="77777777" w:rsidR="00505E9E" w:rsidRDefault="00E36C4A">
    <w:pPr>
      <w:pStyle w:val="Header"/>
    </w:pPr>
    <w:r>
      <w:rPr>
        <w:noProof/>
      </w:rPr>
      <w:drawing>
        <wp:anchor distT="0" distB="0" distL="114300" distR="114300" simplePos="0" relativeHeight="251657728" behindDoc="1" locked="0" layoutInCell="1" allowOverlap="1" wp14:anchorId="2CA95F5B" wp14:editId="78BBE0E0">
          <wp:simplePos x="0" y="0"/>
          <wp:positionH relativeFrom="page">
            <wp:align>center</wp:align>
          </wp:positionH>
          <wp:positionV relativeFrom="paragraph">
            <wp:posOffset>-171450</wp:posOffset>
          </wp:positionV>
          <wp:extent cx="2497455" cy="981075"/>
          <wp:effectExtent l="0" t="0" r="0" b="9525"/>
          <wp:wrapNone/>
          <wp:docPr id="2" name="Picture 2" descr="KIS_Final_Logo_Sept17,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S_Final_Logo_Sept17,2006"/>
                  <pic:cNvPicPr>
                    <a:picLocks noChangeAspect="1" noChangeArrowheads="1"/>
                  </pic:cNvPicPr>
                </pic:nvPicPr>
                <pic:blipFill>
                  <a:blip r:embed="rId1"/>
                  <a:srcRect/>
                  <a:stretch>
                    <a:fillRect/>
                  </a:stretch>
                </pic:blipFill>
                <pic:spPr bwMode="auto">
                  <a:xfrm>
                    <a:off x="0" y="0"/>
                    <a:ext cx="2497455" cy="981075"/>
                  </a:xfrm>
                  <a:prstGeom prst="rect">
                    <a:avLst/>
                  </a:prstGeom>
                  <a:noFill/>
                </pic:spPr>
              </pic:pic>
            </a:graphicData>
          </a:graphic>
        </wp:anchor>
      </w:drawing>
    </w:r>
  </w:p>
  <w:p w14:paraId="26320426" w14:textId="77777777" w:rsidR="00505E9E" w:rsidRDefault="00505E9E">
    <w:pPr>
      <w:pStyle w:val="Header"/>
    </w:pPr>
  </w:p>
  <w:p w14:paraId="67D5FDD8" w14:textId="77777777" w:rsidR="00505E9E" w:rsidRDefault="00505E9E">
    <w:pPr>
      <w:pStyle w:val="Header"/>
    </w:pPr>
  </w:p>
  <w:p w14:paraId="177831B8" w14:textId="77777777" w:rsidR="00505E9E" w:rsidRDefault="00505E9E">
    <w:pPr>
      <w:pStyle w:val="Header"/>
    </w:pPr>
  </w:p>
  <w:p w14:paraId="7918290C" w14:textId="77777777" w:rsidR="00846646" w:rsidRPr="00FB62B3" w:rsidRDefault="00846646" w:rsidP="00C34C5E">
    <w:pPr>
      <w:rPr>
        <w:rFonts w:ascii="Verdana" w:hAnsi="Verdana"/>
        <w:b/>
        <w:color w:val="333333"/>
        <w:sz w:val="20"/>
        <w:szCs w:val="20"/>
        <w:u w:val="single"/>
      </w:rPr>
    </w:pPr>
  </w:p>
  <w:p w14:paraId="2EEB9CF5" w14:textId="77777777" w:rsidR="00C34C5E" w:rsidRPr="00FB62B3" w:rsidRDefault="00C34C5E" w:rsidP="00FB62B3">
    <w:pPr>
      <w:jc w:val="both"/>
      <w:rPr>
        <w:b/>
        <w:color w:val="333333"/>
        <w:sz w:val="20"/>
        <w:szCs w:val="20"/>
      </w:rPr>
    </w:pPr>
    <w:r w:rsidRPr="00FB62B3">
      <w:rPr>
        <w:b/>
        <w:color w:val="333333"/>
        <w:sz w:val="20"/>
        <w:szCs w:val="20"/>
        <w:u w:val="single"/>
      </w:rPr>
      <w:t>Kampala Office:</w:t>
    </w:r>
    <w:r w:rsidRPr="00FB62B3">
      <w:rPr>
        <w:b/>
        <w:color w:val="333333"/>
        <w:sz w:val="20"/>
        <w:szCs w:val="20"/>
      </w:rPr>
      <w:tab/>
    </w:r>
    <w:r w:rsidRPr="00FB62B3">
      <w:rPr>
        <w:b/>
        <w:color w:val="333333"/>
        <w:sz w:val="20"/>
        <w:szCs w:val="20"/>
      </w:rPr>
      <w:tab/>
    </w:r>
    <w:r w:rsidRPr="00FB62B3">
      <w:rPr>
        <w:b/>
        <w:color w:val="333333"/>
        <w:sz w:val="20"/>
        <w:szCs w:val="20"/>
      </w:rPr>
      <w:tab/>
    </w:r>
    <w:r w:rsidRPr="00FB62B3">
      <w:rPr>
        <w:b/>
        <w:color w:val="333333"/>
        <w:sz w:val="20"/>
        <w:szCs w:val="20"/>
      </w:rPr>
      <w:tab/>
    </w:r>
    <w:r w:rsidRPr="00FB62B3">
      <w:rPr>
        <w:b/>
        <w:color w:val="333333"/>
        <w:sz w:val="20"/>
        <w:szCs w:val="20"/>
      </w:rPr>
      <w:tab/>
    </w:r>
    <w:r w:rsidRPr="00FB62B3">
      <w:rPr>
        <w:b/>
        <w:color w:val="333333"/>
        <w:sz w:val="20"/>
        <w:szCs w:val="20"/>
      </w:rPr>
      <w:tab/>
    </w:r>
    <w:r w:rsidRPr="00FB62B3">
      <w:rPr>
        <w:b/>
        <w:color w:val="333333"/>
        <w:sz w:val="20"/>
        <w:szCs w:val="20"/>
      </w:rPr>
      <w:tab/>
    </w:r>
    <w:r w:rsidR="00FB62B3">
      <w:rPr>
        <w:b/>
        <w:color w:val="333333"/>
        <w:sz w:val="20"/>
        <w:szCs w:val="20"/>
      </w:rPr>
      <w:tab/>
      <w:t xml:space="preserve">               </w:t>
    </w:r>
    <w:r w:rsidRPr="00FB62B3">
      <w:rPr>
        <w:b/>
        <w:color w:val="333333"/>
        <w:sz w:val="20"/>
        <w:szCs w:val="20"/>
        <w:u w:val="single"/>
      </w:rPr>
      <w:t>Kalangala Office:</w:t>
    </w:r>
  </w:p>
  <w:p w14:paraId="1FF1368D" w14:textId="4384E15E" w:rsidR="00C34C5E" w:rsidRPr="00FB62B3" w:rsidRDefault="003A268A" w:rsidP="00FB62B3">
    <w:pPr>
      <w:jc w:val="both"/>
      <w:rPr>
        <w:color w:val="333333"/>
        <w:sz w:val="20"/>
        <w:szCs w:val="20"/>
      </w:rPr>
    </w:pPr>
    <w:r>
      <w:rPr>
        <w:color w:val="333333"/>
        <w:sz w:val="20"/>
        <w:szCs w:val="20"/>
      </w:rPr>
      <w:t>Media Plaza Building</w:t>
    </w:r>
    <w:r w:rsidR="00C34C5E" w:rsidRPr="00FB62B3">
      <w:rPr>
        <w:color w:val="333333"/>
        <w:sz w:val="20"/>
        <w:szCs w:val="20"/>
      </w:rPr>
      <w:t xml:space="preserve">, </w:t>
    </w:r>
    <w:r>
      <w:rPr>
        <w:color w:val="333333"/>
        <w:sz w:val="20"/>
        <w:szCs w:val="20"/>
      </w:rPr>
      <w:t>1</w:t>
    </w:r>
    <w:r w:rsidRPr="003A268A">
      <w:rPr>
        <w:color w:val="333333"/>
        <w:sz w:val="20"/>
        <w:szCs w:val="20"/>
        <w:vertAlign w:val="superscript"/>
      </w:rPr>
      <w:t>st</w:t>
    </w:r>
    <w:r>
      <w:rPr>
        <w:color w:val="333333"/>
        <w:sz w:val="20"/>
        <w:szCs w:val="20"/>
      </w:rPr>
      <w:t xml:space="preserve"> </w:t>
    </w:r>
    <w:r w:rsidR="00C34C5E" w:rsidRPr="00FB62B3">
      <w:rPr>
        <w:color w:val="333333"/>
        <w:sz w:val="20"/>
        <w:szCs w:val="20"/>
      </w:rPr>
      <w:t>Floor</w:t>
    </w:r>
    <w:r w:rsidR="00C34C5E" w:rsidRPr="00FB62B3">
      <w:rPr>
        <w:color w:val="333333"/>
        <w:sz w:val="20"/>
        <w:szCs w:val="20"/>
      </w:rPr>
      <w:tab/>
    </w:r>
    <w:r w:rsidR="00C34C5E" w:rsidRPr="00FB62B3">
      <w:rPr>
        <w:color w:val="333333"/>
        <w:sz w:val="20"/>
        <w:szCs w:val="20"/>
      </w:rPr>
      <w:tab/>
    </w:r>
    <w:r w:rsidR="00C34C5E" w:rsidRPr="00FB62B3">
      <w:rPr>
        <w:color w:val="333333"/>
        <w:sz w:val="20"/>
        <w:szCs w:val="20"/>
      </w:rPr>
      <w:tab/>
    </w:r>
    <w:r w:rsidR="00C34C5E" w:rsidRPr="00FB62B3">
      <w:rPr>
        <w:color w:val="333333"/>
        <w:sz w:val="20"/>
        <w:szCs w:val="20"/>
      </w:rPr>
      <w:tab/>
    </w:r>
    <w:r w:rsidR="00C34C5E" w:rsidRPr="00FB62B3">
      <w:rPr>
        <w:color w:val="333333"/>
        <w:sz w:val="20"/>
        <w:szCs w:val="20"/>
      </w:rPr>
      <w:tab/>
    </w:r>
    <w:r w:rsidR="00C34C5E" w:rsidRPr="00FB62B3">
      <w:rPr>
        <w:color w:val="333333"/>
        <w:sz w:val="20"/>
        <w:szCs w:val="20"/>
      </w:rPr>
      <w:tab/>
    </w:r>
    <w:r w:rsidR="00FB62B3">
      <w:rPr>
        <w:color w:val="333333"/>
        <w:sz w:val="20"/>
        <w:szCs w:val="20"/>
      </w:rPr>
      <w:tab/>
    </w:r>
    <w:r w:rsidR="00DC4DB9">
      <w:rPr>
        <w:color w:val="333333"/>
        <w:sz w:val="20"/>
        <w:szCs w:val="20"/>
      </w:rPr>
      <w:t xml:space="preserve"> </w:t>
    </w:r>
    <w:r w:rsidR="00EC4386" w:rsidRPr="00FB62B3">
      <w:rPr>
        <w:color w:val="333333"/>
        <w:sz w:val="20"/>
        <w:szCs w:val="20"/>
      </w:rPr>
      <w:t xml:space="preserve">Plot </w:t>
    </w:r>
    <w:r w:rsidR="00DC4DB9">
      <w:rPr>
        <w:color w:val="333333"/>
        <w:sz w:val="20"/>
        <w:szCs w:val="20"/>
      </w:rPr>
      <w:t>3</w:t>
    </w:r>
    <w:r w:rsidR="00EC4386" w:rsidRPr="00FB62B3">
      <w:rPr>
        <w:color w:val="333333"/>
        <w:sz w:val="20"/>
        <w:szCs w:val="20"/>
      </w:rPr>
      <w:t xml:space="preserve"> </w:t>
    </w:r>
    <w:r w:rsidR="00E9412A">
      <w:rPr>
        <w:color w:val="333333"/>
        <w:sz w:val="20"/>
        <w:szCs w:val="20"/>
      </w:rPr>
      <w:t>&amp;</w:t>
    </w:r>
    <w:r w:rsidR="00EC4386" w:rsidRPr="00FB62B3">
      <w:rPr>
        <w:color w:val="333333"/>
        <w:sz w:val="20"/>
        <w:szCs w:val="20"/>
      </w:rPr>
      <w:t xml:space="preserve"> </w:t>
    </w:r>
    <w:r w:rsidR="00DC4DB9">
      <w:rPr>
        <w:color w:val="333333"/>
        <w:sz w:val="20"/>
        <w:szCs w:val="20"/>
      </w:rPr>
      <w:t>5</w:t>
    </w:r>
    <w:r w:rsidR="00EC4386" w:rsidRPr="00FB62B3">
      <w:rPr>
        <w:color w:val="333333"/>
        <w:sz w:val="20"/>
        <w:szCs w:val="20"/>
      </w:rPr>
      <w:t xml:space="preserve">, </w:t>
    </w:r>
    <w:proofErr w:type="spellStart"/>
    <w:r w:rsidR="00EC4386" w:rsidRPr="00FB62B3">
      <w:rPr>
        <w:color w:val="333333"/>
        <w:sz w:val="20"/>
        <w:szCs w:val="20"/>
      </w:rPr>
      <w:t>Mwena</w:t>
    </w:r>
    <w:proofErr w:type="spellEnd"/>
    <w:r w:rsidR="00EC4386" w:rsidRPr="00FB62B3">
      <w:rPr>
        <w:color w:val="333333"/>
        <w:sz w:val="20"/>
        <w:szCs w:val="20"/>
      </w:rPr>
      <w:t xml:space="preserve"> Road</w:t>
    </w:r>
  </w:p>
  <w:p w14:paraId="03C68702" w14:textId="0A42C88F" w:rsidR="00C34C5E" w:rsidRPr="00FB62B3" w:rsidRDefault="00C34C5E" w:rsidP="00FB62B3">
    <w:pPr>
      <w:jc w:val="both"/>
      <w:rPr>
        <w:color w:val="333333"/>
        <w:sz w:val="20"/>
        <w:szCs w:val="20"/>
      </w:rPr>
    </w:pPr>
    <w:r w:rsidRPr="00FB62B3">
      <w:rPr>
        <w:color w:val="333333"/>
        <w:sz w:val="20"/>
        <w:szCs w:val="20"/>
      </w:rPr>
      <w:t xml:space="preserve">Plot </w:t>
    </w:r>
    <w:r w:rsidR="00DC4DB9">
      <w:rPr>
        <w:color w:val="333333"/>
        <w:sz w:val="20"/>
        <w:szCs w:val="20"/>
      </w:rPr>
      <w:t>78</w:t>
    </w:r>
    <w:r w:rsidRPr="00FB62B3">
      <w:rPr>
        <w:color w:val="333333"/>
        <w:sz w:val="20"/>
        <w:szCs w:val="20"/>
      </w:rPr>
      <w:t xml:space="preserve"> </w:t>
    </w:r>
    <w:r w:rsidR="00775675">
      <w:rPr>
        <w:color w:val="333333"/>
        <w:sz w:val="20"/>
        <w:szCs w:val="20"/>
      </w:rPr>
      <w:t>Kira Road</w:t>
    </w:r>
    <w:r w:rsidRPr="00FB62B3">
      <w:rPr>
        <w:color w:val="333333"/>
        <w:sz w:val="20"/>
        <w:szCs w:val="20"/>
      </w:rPr>
      <w:t>,</w:t>
    </w:r>
    <w:r w:rsidRPr="00FB62B3">
      <w:rPr>
        <w:color w:val="333333"/>
        <w:sz w:val="20"/>
        <w:szCs w:val="20"/>
      </w:rPr>
      <w:tab/>
    </w:r>
    <w:r w:rsidRPr="00FB62B3">
      <w:rPr>
        <w:color w:val="333333"/>
        <w:sz w:val="20"/>
        <w:szCs w:val="20"/>
      </w:rPr>
      <w:tab/>
    </w:r>
    <w:r w:rsidRPr="00FB62B3">
      <w:rPr>
        <w:color w:val="333333"/>
        <w:sz w:val="20"/>
        <w:szCs w:val="20"/>
      </w:rPr>
      <w:tab/>
    </w:r>
    <w:r w:rsidRPr="00FB62B3">
      <w:rPr>
        <w:color w:val="333333"/>
        <w:sz w:val="20"/>
        <w:szCs w:val="20"/>
      </w:rPr>
      <w:tab/>
    </w:r>
    <w:r w:rsidR="00FB62B3">
      <w:rPr>
        <w:color w:val="333333"/>
        <w:sz w:val="20"/>
        <w:szCs w:val="20"/>
      </w:rPr>
      <w:tab/>
      <w:t xml:space="preserve">               </w:t>
    </w:r>
    <w:r w:rsidR="00775675">
      <w:rPr>
        <w:color w:val="333333"/>
        <w:sz w:val="20"/>
        <w:szCs w:val="20"/>
      </w:rPr>
      <w:t xml:space="preserve">                             </w:t>
    </w:r>
    <w:r w:rsidRPr="00FB62B3">
      <w:rPr>
        <w:color w:val="333333"/>
        <w:sz w:val="20"/>
        <w:szCs w:val="20"/>
      </w:rPr>
      <w:t>Kalangala Town Council</w:t>
    </w:r>
  </w:p>
  <w:p w14:paraId="72360BA6" w14:textId="77777777" w:rsidR="00C34C5E" w:rsidRPr="00FB62B3" w:rsidRDefault="00C34C5E" w:rsidP="00FB62B3">
    <w:pPr>
      <w:jc w:val="both"/>
      <w:rPr>
        <w:color w:val="333333"/>
        <w:sz w:val="20"/>
        <w:szCs w:val="20"/>
        <w:lang w:val="it-IT"/>
      </w:rPr>
    </w:pPr>
    <w:r w:rsidRPr="00FB62B3">
      <w:rPr>
        <w:color w:val="333333"/>
        <w:sz w:val="20"/>
        <w:szCs w:val="20"/>
        <w:lang w:val="it-IT"/>
      </w:rPr>
      <w:t>P.O. Box 35501, Kampala-Uganda</w:t>
    </w:r>
    <w:r w:rsidRPr="00FB62B3">
      <w:rPr>
        <w:color w:val="333333"/>
        <w:sz w:val="20"/>
        <w:szCs w:val="20"/>
        <w:lang w:val="it-IT"/>
      </w:rPr>
      <w:tab/>
    </w:r>
    <w:r w:rsidRPr="00FB62B3">
      <w:rPr>
        <w:color w:val="333333"/>
        <w:sz w:val="20"/>
        <w:szCs w:val="20"/>
        <w:lang w:val="it-IT"/>
      </w:rPr>
      <w:tab/>
    </w:r>
    <w:r w:rsidRPr="00FB62B3">
      <w:rPr>
        <w:color w:val="333333"/>
        <w:sz w:val="20"/>
        <w:szCs w:val="20"/>
        <w:lang w:val="it-IT"/>
      </w:rPr>
      <w:tab/>
    </w:r>
    <w:r w:rsidRPr="00FB62B3">
      <w:rPr>
        <w:color w:val="333333"/>
        <w:sz w:val="20"/>
        <w:szCs w:val="20"/>
        <w:lang w:val="it-IT"/>
      </w:rPr>
      <w:tab/>
    </w:r>
    <w:r w:rsidRPr="00FB62B3">
      <w:rPr>
        <w:color w:val="333333"/>
        <w:sz w:val="20"/>
        <w:szCs w:val="20"/>
        <w:lang w:val="it-IT"/>
      </w:rPr>
      <w:tab/>
    </w:r>
    <w:r w:rsidR="00FB62B3">
      <w:rPr>
        <w:color w:val="333333"/>
        <w:sz w:val="20"/>
        <w:szCs w:val="20"/>
        <w:lang w:val="it-IT"/>
      </w:rPr>
      <w:tab/>
      <w:t xml:space="preserve">               </w:t>
    </w:r>
    <w:r w:rsidRPr="00FB62B3">
      <w:rPr>
        <w:color w:val="333333"/>
        <w:sz w:val="20"/>
        <w:szCs w:val="20"/>
        <w:lang w:val="it-IT"/>
      </w:rPr>
      <w:t>Kalangala – Bugala Island</w:t>
    </w:r>
    <w:r w:rsidRPr="00FB62B3">
      <w:rPr>
        <w:color w:val="333333"/>
        <w:sz w:val="20"/>
        <w:szCs w:val="20"/>
        <w:lang w:val="it-IT"/>
      </w:rPr>
      <w:tab/>
    </w:r>
  </w:p>
  <w:p w14:paraId="1E69DACA" w14:textId="6E42D3C9" w:rsidR="00505E9E" w:rsidRPr="003A4240" w:rsidRDefault="00C34C5E" w:rsidP="00FB62B3">
    <w:pPr>
      <w:pStyle w:val="Header"/>
      <w:pBdr>
        <w:bottom w:val="single" w:sz="4" w:space="1" w:color="auto"/>
      </w:pBdr>
      <w:rPr>
        <w:sz w:val="20"/>
        <w:szCs w:val="20"/>
      </w:rPr>
    </w:pPr>
    <w:r w:rsidRPr="00FB62B3">
      <w:rPr>
        <w:color w:val="333333"/>
        <w:sz w:val="20"/>
        <w:szCs w:val="20"/>
      </w:rPr>
      <w:t>+256 (0) 312 2</w:t>
    </w:r>
    <w:r w:rsidR="000071D4">
      <w:rPr>
        <w:color w:val="333333"/>
        <w:sz w:val="20"/>
        <w:szCs w:val="20"/>
      </w:rPr>
      <w:t>53</w:t>
    </w:r>
    <w:r w:rsidRPr="00FB62B3">
      <w:rPr>
        <w:color w:val="333333"/>
        <w:sz w:val="20"/>
        <w:szCs w:val="20"/>
      </w:rPr>
      <w:t xml:space="preserve"> </w:t>
    </w:r>
    <w:r w:rsidR="000071D4">
      <w:rPr>
        <w:color w:val="333333"/>
        <w:sz w:val="20"/>
        <w:szCs w:val="20"/>
      </w:rPr>
      <w:t>500</w:t>
    </w:r>
    <w:r w:rsidR="00FB62B3">
      <w:rPr>
        <w:color w:val="333333"/>
        <w:sz w:val="20"/>
        <w:szCs w:val="20"/>
      </w:rPr>
      <w:t xml:space="preserve">                                                  </w:t>
    </w:r>
    <w:r w:rsidRPr="00FB62B3">
      <w:rPr>
        <w:color w:val="333333"/>
        <w:sz w:val="20"/>
        <w:szCs w:val="20"/>
      </w:rPr>
      <w:tab/>
      <w:t xml:space="preserve">                          </w:t>
    </w:r>
    <w:r w:rsidR="00FB62B3">
      <w:rPr>
        <w:color w:val="333333"/>
        <w:sz w:val="20"/>
        <w:szCs w:val="20"/>
      </w:rPr>
      <w:t xml:space="preserve">          </w:t>
    </w:r>
    <w:r w:rsidRPr="00FB62B3">
      <w:rPr>
        <w:color w:val="333333"/>
        <w:sz w:val="20"/>
        <w:szCs w:val="20"/>
      </w:rPr>
      <w:t xml:space="preserve">    </w:t>
    </w:r>
    <w:r w:rsidR="00FB62B3" w:rsidRPr="00FB62B3">
      <w:rPr>
        <w:color w:val="333333"/>
        <w:sz w:val="20"/>
        <w:szCs w:val="20"/>
      </w:rPr>
      <w:tab/>
    </w:r>
    <w:r w:rsidR="00FB62B3">
      <w:rPr>
        <w:color w:val="333333"/>
        <w:sz w:val="20"/>
        <w:szCs w:val="20"/>
      </w:rPr>
      <w:t xml:space="preserve">     </w:t>
    </w:r>
    <w:r w:rsidR="00FB62B3" w:rsidRPr="00FB62B3">
      <w:rPr>
        <w:color w:val="333333"/>
        <w:sz w:val="20"/>
        <w:szCs w:val="20"/>
      </w:rPr>
      <w:t xml:space="preserve"> </w:t>
    </w:r>
    <w:r w:rsidR="00FB62B3">
      <w:rPr>
        <w:color w:val="333333"/>
        <w:sz w:val="20"/>
        <w:szCs w:val="20"/>
      </w:rPr>
      <w:t xml:space="preserve">            </w:t>
    </w:r>
    <w:r w:rsidR="00FB62B3" w:rsidRPr="00FB62B3">
      <w:rPr>
        <w:color w:val="333333"/>
        <w:sz w:val="20"/>
        <w:szCs w:val="20"/>
      </w:rPr>
      <w:t>+</w:t>
    </w:r>
    <w:r w:rsidRPr="00FB62B3">
      <w:rPr>
        <w:color w:val="333333"/>
        <w:sz w:val="20"/>
        <w:szCs w:val="20"/>
      </w:rPr>
      <w:t>256 (0) 312 253 510/11</w:t>
    </w:r>
    <w:r w:rsidRPr="00FB62B3">
      <w:rPr>
        <w:color w:val="333333"/>
        <w:sz w:val="20"/>
        <w:szCs w:val="20"/>
      </w:rPr>
      <w:tab/>
    </w:r>
    <w:r>
      <w:rPr>
        <w:rFonts w:ascii="Verdana" w:hAnsi="Verdana"/>
        <w:color w:val="333333"/>
        <w:sz w:val="20"/>
        <w:szCs w:val="20"/>
      </w:rPr>
      <w:tab/>
    </w:r>
    <w:r w:rsidRPr="003A4240">
      <w:rPr>
        <w:rFonts w:ascii="Verdana" w:hAnsi="Verdana"/>
        <w:i/>
        <w:color w:val="333333"/>
        <w:sz w:val="20"/>
        <w:szCs w:val="20"/>
      </w:rPr>
      <w:t xml:space="preserve"> </w:t>
    </w:r>
    <w:r w:rsidRPr="003A4240">
      <w:rPr>
        <w:i/>
        <w:sz w:val="20"/>
        <w:szCs w:val="20"/>
      </w:rPr>
      <w:t>www.kis.co.ug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32576"/>
    <w:multiLevelType w:val="hybridMultilevel"/>
    <w:tmpl w:val="B2D2D9C4"/>
    <w:lvl w:ilvl="0" w:tplc="04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F82939"/>
    <w:multiLevelType w:val="hybridMultilevel"/>
    <w:tmpl w:val="4F2A67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F65DF"/>
    <w:multiLevelType w:val="hybridMultilevel"/>
    <w:tmpl w:val="2D70830C"/>
    <w:lvl w:ilvl="0" w:tplc="B322A4D6">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B042828"/>
    <w:multiLevelType w:val="hybridMultilevel"/>
    <w:tmpl w:val="C394AD76"/>
    <w:lvl w:ilvl="0" w:tplc="5A3E99A4">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3206B9"/>
    <w:multiLevelType w:val="hybridMultilevel"/>
    <w:tmpl w:val="31D05484"/>
    <w:lvl w:ilvl="0" w:tplc="D6C000F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6C258E"/>
    <w:multiLevelType w:val="hybridMultilevel"/>
    <w:tmpl w:val="D8A499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466FA5"/>
    <w:multiLevelType w:val="hybridMultilevel"/>
    <w:tmpl w:val="2D70830C"/>
    <w:lvl w:ilvl="0" w:tplc="B322A4D6">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4021EF8"/>
    <w:multiLevelType w:val="multilevel"/>
    <w:tmpl w:val="205E13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9EB6874"/>
    <w:multiLevelType w:val="hybridMultilevel"/>
    <w:tmpl w:val="A95248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621BF6"/>
    <w:multiLevelType w:val="hybridMultilevel"/>
    <w:tmpl w:val="23E46C7A"/>
    <w:lvl w:ilvl="0" w:tplc="7684494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30E46815"/>
    <w:multiLevelType w:val="hybridMultilevel"/>
    <w:tmpl w:val="8F08B500"/>
    <w:lvl w:ilvl="0" w:tplc="443411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1B06922"/>
    <w:multiLevelType w:val="hybridMultilevel"/>
    <w:tmpl w:val="FAD436C8"/>
    <w:lvl w:ilvl="0" w:tplc="F6B6686C">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15:restartNumberingAfterBreak="0">
    <w:nsid w:val="334A65AA"/>
    <w:multiLevelType w:val="hybridMultilevel"/>
    <w:tmpl w:val="42227E3C"/>
    <w:lvl w:ilvl="0" w:tplc="F6B6686C">
      <w:start w:val="1"/>
      <w:numFmt w:val="lowerLetter"/>
      <w:lvlText w:val="(%1)"/>
      <w:lvlJc w:val="left"/>
      <w:pPr>
        <w:ind w:left="751" w:hanging="360"/>
      </w:pPr>
      <w:rPr>
        <w:rFonts w:hint="default"/>
      </w:rPr>
    </w:lvl>
    <w:lvl w:ilvl="1" w:tplc="04090019" w:tentative="1">
      <w:start w:val="1"/>
      <w:numFmt w:val="lowerLetter"/>
      <w:lvlText w:val="%2."/>
      <w:lvlJc w:val="left"/>
      <w:pPr>
        <w:ind w:left="1471" w:hanging="360"/>
      </w:pPr>
    </w:lvl>
    <w:lvl w:ilvl="2" w:tplc="0409001B" w:tentative="1">
      <w:start w:val="1"/>
      <w:numFmt w:val="lowerRoman"/>
      <w:lvlText w:val="%3."/>
      <w:lvlJc w:val="right"/>
      <w:pPr>
        <w:ind w:left="2191" w:hanging="180"/>
      </w:pPr>
    </w:lvl>
    <w:lvl w:ilvl="3" w:tplc="0409000F" w:tentative="1">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abstractNum w:abstractNumId="13" w15:restartNumberingAfterBreak="0">
    <w:nsid w:val="33796743"/>
    <w:multiLevelType w:val="hybridMultilevel"/>
    <w:tmpl w:val="308E0262"/>
    <w:lvl w:ilvl="0" w:tplc="2BE2D670">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E0331DB"/>
    <w:multiLevelType w:val="hybridMultilevel"/>
    <w:tmpl w:val="8ADE03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796840"/>
    <w:multiLevelType w:val="hybridMultilevel"/>
    <w:tmpl w:val="2D70830C"/>
    <w:lvl w:ilvl="0" w:tplc="B322A4D6">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8570246"/>
    <w:multiLevelType w:val="hybridMultilevel"/>
    <w:tmpl w:val="BDC008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405AD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DE0445E"/>
    <w:multiLevelType w:val="hybridMultilevel"/>
    <w:tmpl w:val="2D70830C"/>
    <w:lvl w:ilvl="0" w:tplc="B322A4D6">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E457DC3"/>
    <w:multiLevelType w:val="hybridMultilevel"/>
    <w:tmpl w:val="2D70830C"/>
    <w:lvl w:ilvl="0" w:tplc="B322A4D6">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1C0674B"/>
    <w:multiLevelType w:val="hybridMultilevel"/>
    <w:tmpl w:val="2D70830C"/>
    <w:lvl w:ilvl="0" w:tplc="B322A4D6">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857573B"/>
    <w:multiLevelType w:val="hybridMultilevel"/>
    <w:tmpl w:val="AFCE1868"/>
    <w:lvl w:ilvl="0" w:tplc="5ED0D9B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FBF614C"/>
    <w:multiLevelType w:val="multilevel"/>
    <w:tmpl w:val="A866DC9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08350A4"/>
    <w:multiLevelType w:val="singleLevel"/>
    <w:tmpl w:val="31ECA662"/>
    <w:lvl w:ilvl="0">
      <w:start w:val="1"/>
      <w:numFmt w:val="lowerLetter"/>
      <w:lvlText w:val="(%1)"/>
      <w:legacy w:legacy="1" w:legacySpace="120" w:legacyIndent="360"/>
      <w:lvlJc w:val="left"/>
      <w:pPr>
        <w:ind w:left="360" w:hanging="360"/>
      </w:pPr>
    </w:lvl>
  </w:abstractNum>
  <w:abstractNum w:abstractNumId="24" w15:restartNumberingAfterBreak="0">
    <w:nsid w:val="632425F9"/>
    <w:multiLevelType w:val="hybridMultilevel"/>
    <w:tmpl w:val="F68C00D4"/>
    <w:lvl w:ilvl="0" w:tplc="B900DBF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63D6D6C"/>
    <w:multiLevelType w:val="hybridMultilevel"/>
    <w:tmpl w:val="2D70830C"/>
    <w:lvl w:ilvl="0" w:tplc="B322A4D6">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ACB38D2"/>
    <w:multiLevelType w:val="hybridMultilevel"/>
    <w:tmpl w:val="42227E3C"/>
    <w:lvl w:ilvl="0" w:tplc="F6B6686C">
      <w:start w:val="1"/>
      <w:numFmt w:val="lowerLetter"/>
      <w:lvlText w:val="(%1)"/>
      <w:lvlJc w:val="left"/>
      <w:pPr>
        <w:ind w:left="751" w:hanging="360"/>
      </w:pPr>
      <w:rPr>
        <w:rFonts w:hint="default"/>
      </w:rPr>
    </w:lvl>
    <w:lvl w:ilvl="1" w:tplc="04090019" w:tentative="1">
      <w:start w:val="1"/>
      <w:numFmt w:val="lowerLetter"/>
      <w:lvlText w:val="%2."/>
      <w:lvlJc w:val="left"/>
      <w:pPr>
        <w:ind w:left="1471" w:hanging="360"/>
      </w:pPr>
    </w:lvl>
    <w:lvl w:ilvl="2" w:tplc="0409001B" w:tentative="1">
      <w:start w:val="1"/>
      <w:numFmt w:val="lowerRoman"/>
      <w:lvlText w:val="%3."/>
      <w:lvlJc w:val="right"/>
      <w:pPr>
        <w:ind w:left="2191" w:hanging="180"/>
      </w:pPr>
    </w:lvl>
    <w:lvl w:ilvl="3" w:tplc="0409000F" w:tentative="1">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abstractNum w:abstractNumId="27" w15:restartNumberingAfterBreak="0">
    <w:nsid w:val="706C1E4A"/>
    <w:multiLevelType w:val="hybridMultilevel"/>
    <w:tmpl w:val="43F2FA3A"/>
    <w:lvl w:ilvl="0" w:tplc="1C9E3EAE">
      <w:start w:val="1"/>
      <w:numFmt w:val="lowerRoman"/>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8" w15:restartNumberingAfterBreak="0">
    <w:nsid w:val="736824ED"/>
    <w:multiLevelType w:val="hybridMultilevel"/>
    <w:tmpl w:val="A64A0E6C"/>
    <w:lvl w:ilvl="0" w:tplc="4AD43AC2">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4704065"/>
    <w:multiLevelType w:val="hybridMultilevel"/>
    <w:tmpl w:val="2D70830C"/>
    <w:lvl w:ilvl="0" w:tplc="B322A4D6">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6B43A37"/>
    <w:multiLevelType w:val="hybridMultilevel"/>
    <w:tmpl w:val="2D70830C"/>
    <w:lvl w:ilvl="0" w:tplc="B322A4D6">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6B715F8"/>
    <w:multiLevelType w:val="hybridMultilevel"/>
    <w:tmpl w:val="24A4FA2C"/>
    <w:lvl w:ilvl="0" w:tplc="0BBED49E">
      <w:start w:val="3"/>
      <w:numFmt w:val="decimal"/>
      <w:lvlText w:val="%1."/>
      <w:lvlJc w:val="left"/>
      <w:pPr>
        <w:ind w:left="144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2" w15:restartNumberingAfterBreak="0">
    <w:nsid w:val="7D8063E2"/>
    <w:multiLevelType w:val="hybridMultilevel"/>
    <w:tmpl w:val="2D70830C"/>
    <w:lvl w:ilvl="0" w:tplc="B322A4D6">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E177FE6"/>
    <w:multiLevelType w:val="hybridMultilevel"/>
    <w:tmpl w:val="45E26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7B5D73"/>
    <w:multiLevelType w:val="hybridMultilevel"/>
    <w:tmpl w:val="03D67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5050706">
    <w:abstractNumId w:val="9"/>
  </w:num>
  <w:num w:numId="2" w16cid:durableId="108470649">
    <w:abstractNumId w:val="4"/>
  </w:num>
  <w:num w:numId="3" w16cid:durableId="1883209563">
    <w:abstractNumId w:val="24"/>
  </w:num>
  <w:num w:numId="4" w16cid:durableId="592711437">
    <w:abstractNumId w:val="29"/>
  </w:num>
  <w:num w:numId="5" w16cid:durableId="1659452817">
    <w:abstractNumId w:val="31"/>
  </w:num>
  <w:num w:numId="6" w16cid:durableId="500584716">
    <w:abstractNumId w:val="28"/>
  </w:num>
  <w:num w:numId="7" w16cid:durableId="1942178842">
    <w:abstractNumId w:val="3"/>
  </w:num>
  <w:num w:numId="8" w16cid:durableId="114254315">
    <w:abstractNumId w:val="25"/>
  </w:num>
  <w:num w:numId="9" w16cid:durableId="826436178">
    <w:abstractNumId w:val="19"/>
  </w:num>
  <w:num w:numId="10" w16cid:durableId="831943167">
    <w:abstractNumId w:val="6"/>
  </w:num>
  <w:num w:numId="11" w16cid:durableId="436557010">
    <w:abstractNumId w:val="10"/>
  </w:num>
  <w:num w:numId="12" w16cid:durableId="2139033656">
    <w:abstractNumId w:val="30"/>
  </w:num>
  <w:num w:numId="13" w16cid:durableId="1081293633">
    <w:abstractNumId w:val="32"/>
  </w:num>
  <w:num w:numId="14" w16cid:durableId="1479691648">
    <w:abstractNumId w:val="20"/>
  </w:num>
  <w:num w:numId="15" w16cid:durableId="508297254">
    <w:abstractNumId w:val="29"/>
  </w:num>
  <w:num w:numId="16" w16cid:durableId="1903248614">
    <w:abstractNumId w:val="15"/>
  </w:num>
  <w:num w:numId="17" w16cid:durableId="501511490">
    <w:abstractNumId w:val="18"/>
  </w:num>
  <w:num w:numId="18" w16cid:durableId="87313024">
    <w:abstractNumId w:val="2"/>
  </w:num>
  <w:num w:numId="19" w16cid:durableId="1051885333">
    <w:abstractNumId w:val="14"/>
  </w:num>
  <w:num w:numId="20" w16cid:durableId="1509952310">
    <w:abstractNumId w:val="21"/>
  </w:num>
  <w:num w:numId="21" w16cid:durableId="1283076654">
    <w:abstractNumId w:val="17"/>
  </w:num>
  <w:num w:numId="22" w16cid:durableId="1364473848">
    <w:abstractNumId w:val="13"/>
  </w:num>
  <w:num w:numId="23" w16cid:durableId="1143620075">
    <w:abstractNumId w:val="33"/>
  </w:num>
  <w:num w:numId="24" w16cid:durableId="1013536607">
    <w:abstractNumId w:val="16"/>
  </w:num>
  <w:num w:numId="25" w16cid:durableId="1654214571">
    <w:abstractNumId w:val="1"/>
  </w:num>
  <w:num w:numId="26" w16cid:durableId="1879776849">
    <w:abstractNumId w:val="8"/>
  </w:num>
  <w:num w:numId="27" w16cid:durableId="1352486405">
    <w:abstractNumId w:val="0"/>
  </w:num>
  <w:num w:numId="28" w16cid:durableId="15524950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3208685">
    <w:abstractNumId w:val="23"/>
  </w:num>
  <w:num w:numId="30" w16cid:durableId="842738923">
    <w:abstractNumId w:val="22"/>
  </w:num>
  <w:num w:numId="31" w16cid:durableId="1847405010">
    <w:abstractNumId w:val="26"/>
  </w:num>
  <w:num w:numId="32" w16cid:durableId="577983828">
    <w:abstractNumId w:val="27"/>
  </w:num>
  <w:num w:numId="33" w16cid:durableId="788402586">
    <w:abstractNumId w:val="12"/>
  </w:num>
  <w:num w:numId="34" w16cid:durableId="118572135">
    <w:abstractNumId w:val="11"/>
  </w:num>
  <w:num w:numId="35" w16cid:durableId="1923029516">
    <w:abstractNumId w:val="34"/>
  </w:num>
  <w:num w:numId="36" w16cid:durableId="17608356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AU" w:vendorID="64" w:dllVersion="0" w:nlCheck="1" w:checkStyle="1"/>
  <w:activeWritingStyle w:appName="MSWord" w:lang="en-GB"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B42"/>
    <w:rsid w:val="00000D1B"/>
    <w:rsid w:val="000024BB"/>
    <w:rsid w:val="000071D4"/>
    <w:rsid w:val="0001194A"/>
    <w:rsid w:val="0001434D"/>
    <w:rsid w:val="000162ED"/>
    <w:rsid w:val="000204A3"/>
    <w:rsid w:val="00022336"/>
    <w:rsid w:val="0002522B"/>
    <w:rsid w:val="00025910"/>
    <w:rsid w:val="00031479"/>
    <w:rsid w:val="00031771"/>
    <w:rsid w:val="00034E48"/>
    <w:rsid w:val="00036039"/>
    <w:rsid w:val="00043064"/>
    <w:rsid w:val="00043979"/>
    <w:rsid w:val="0004507A"/>
    <w:rsid w:val="00051F74"/>
    <w:rsid w:val="00052D21"/>
    <w:rsid w:val="000539F9"/>
    <w:rsid w:val="000543D4"/>
    <w:rsid w:val="000557DE"/>
    <w:rsid w:val="000560E9"/>
    <w:rsid w:val="000615E4"/>
    <w:rsid w:val="00064CD9"/>
    <w:rsid w:val="00070887"/>
    <w:rsid w:val="00072400"/>
    <w:rsid w:val="00075280"/>
    <w:rsid w:val="00077331"/>
    <w:rsid w:val="000815EC"/>
    <w:rsid w:val="00081CCD"/>
    <w:rsid w:val="00082235"/>
    <w:rsid w:val="00083AE1"/>
    <w:rsid w:val="00086FBB"/>
    <w:rsid w:val="00090656"/>
    <w:rsid w:val="000914EC"/>
    <w:rsid w:val="000917FE"/>
    <w:rsid w:val="00094486"/>
    <w:rsid w:val="00094F97"/>
    <w:rsid w:val="00095AB5"/>
    <w:rsid w:val="000961F2"/>
    <w:rsid w:val="00096AF7"/>
    <w:rsid w:val="000A0BB6"/>
    <w:rsid w:val="000A2741"/>
    <w:rsid w:val="000A2E61"/>
    <w:rsid w:val="000B3518"/>
    <w:rsid w:val="000B58F8"/>
    <w:rsid w:val="000C37B2"/>
    <w:rsid w:val="000C41DF"/>
    <w:rsid w:val="000C65EC"/>
    <w:rsid w:val="000D2387"/>
    <w:rsid w:val="000D72DD"/>
    <w:rsid w:val="000E04FF"/>
    <w:rsid w:val="000E0905"/>
    <w:rsid w:val="000E19C3"/>
    <w:rsid w:val="000E5D04"/>
    <w:rsid w:val="000F0EB6"/>
    <w:rsid w:val="001055DD"/>
    <w:rsid w:val="00105C45"/>
    <w:rsid w:val="0011132A"/>
    <w:rsid w:val="00112701"/>
    <w:rsid w:val="00114105"/>
    <w:rsid w:val="001146B6"/>
    <w:rsid w:val="00117207"/>
    <w:rsid w:val="00117B3B"/>
    <w:rsid w:val="00120277"/>
    <w:rsid w:val="001267BB"/>
    <w:rsid w:val="00126D96"/>
    <w:rsid w:val="001304D1"/>
    <w:rsid w:val="001311D2"/>
    <w:rsid w:val="0013321B"/>
    <w:rsid w:val="00133E7E"/>
    <w:rsid w:val="0014236F"/>
    <w:rsid w:val="00143233"/>
    <w:rsid w:val="0014355C"/>
    <w:rsid w:val="0014524D"/>
    <w:rsid w:val="00153063"/>
    <w:rsid w:val="00155D5C"/>
    <w:rsid w:val="00163D74"/>
    <w:rsid w:val="001646B7"/>
    <w:rsid w:val="00165A47"/>
    <w:rsid w:val="00167BC0"/>
    <w:rsid w:val="001709B4"/>
    <w:rsid w:val="00171218"/>
    <w:rsid w:val="00174A55"/>
    <w:rsid w:val="001763BE"/>
    <w:rsid w:val="001814E8"/>
    <w:rsid w:val="001865DE"/>
    <w:rsid w:val="00186807"/>
    <w:rsid w:val="001907BA"/>
    <w:rsid w:val="001953D9"/>
    <w:rsid w:val="001955B4"/>
    <w:rsid w:val="001A7A2D"/>
    <w:rsid w:val="001B0084"/>
    <w:rsid w:val="001B26AE"/>
    <w:rsid w:val="001B297C"/>
    <w:rsid w:val="001B3E22"/>
    <w:rsid w:val="001B3FDB"/>
    <w:rsid w:val="001B70CA"/>
    <w:rsid w:val="001B7E96"/>
    <w:rsid w:val="001C040E"/>
    <w:rsid w:val="001C2D01"/>
    <w:rsid w:val="001C330C"/>
    <w:rsid w:val="001C4F82"/>
    <w:rsid w:val="001C5DD4"/>
    <w:rsid w:val="001C6D57"/>
    <w:rsid w:val="001D59BE"/>
    <w:rsid w:val="001D64CB"/>
    <w:rsid w:val="001D674A"/>
    <w:rsid w:val="001E2E0B"/>
    <w:rsid w:val="001F013C"/>
    <w:rsid w:val="001F139A"/>
    <w:rsid w:val="001F3118"/>
    <w:rsid w:val="001F3CD6"/>
    <w:rsid w:val="001F49D6"/>
    <w:rsid w:val="001F68C8"/>
    <w:rsid w:val="001F7A26"/>
    <w:rsid w:val="001F7FCB"/>
    <w:rsid w:val="002006D0"/>
    <w:rsid w:val="002017D8"/>
    <w:rsid w:val="0020386A"/>
    <w:rsid w:val="00203B12"/>
    <w:rsid w:val="00210196"/>
    <w:rsid w:val="002102EB"/>
    <w:rsid w:val="002108CF"/>
    <w:rsid w:val="00212228"/>
    <w:rsid w:val="00213507"/>
    <w:rsid w:val="00217868"/>
    <w:rsid w:val="002209DE"/>
    <w:rsid w:val="0022251A"/>
    <w:rsid w:val="00227F3C"/>
    <w:rsid w:val="00230BF9"/>
    <w:rsid w:val="00230CEA"/>
    <w:rsid w:val="00230FE5"/>
    <w:rsid w:val="002334BD"/>
    <w:rsid w:val="002335C1"/>
    <w:rsid w:val="002359F9"/>
    <w:rsid w:val="00236272"/>
    <w:rsid w:val="002370F6"/>
    <w:rsid w:val="0024041C"/>
    <w:rsid w:val="00241137"/>
    <w:rsid w:val="00244EA4"/>
    <w:rsid w:val="0024789D"/>
    <w:rsid w:val="00253155"/>
    <w:rsid w:val="002635ED"/>
    <w:rsid w:val="00270133"/>
    <w:rsid w:val="00270298"/>
    <w:rsid w:val="002716BB"/>
    <w:rsid w:val="002717BE"/>
    <w:rsid w:val="00272DFD"/>
    <w:rsid w:val="002741CC"/>
    <w:rsid w:val="0027494B"/>
    <w:rsid w:val="0027584E"/>
    <w:rsid w:val="00275FA4"/>
    <w:rsid w:val="002775E5"/>
    <w:rsid w:val="0028023C"/>
    <w:rsid w:val="002810FC"/>
    <w:rsid w:val="00282D9D"/>
    <w:rsid w:val="00283F81"/>
    <w:rsid w:val="00284B76"/>
    <w:rsid w:val="0028677B"/>
    <w:rsid w:val="00290FF9"/>
    <w:rsid w:val="00293D00"/>
    <w:rsid w:val="00296E9F"/>
    <w:rsid w:val="002A1AD8"/>
    <w:rsid w:val="002A2AC4"/>
    <w:rsid w:val="002A4760"/>
    <w:rsid w:val="002A6B95"/>
    <w:rsid w:val="002B0C83"/>
    <w:rsid w:val="002B1770"/>
    <w:rsid w:val="002B1AF1"/>
    <w:rsid w:val="002C0962"/>
    <w:rsid w:val="002C3656"/>
    <w:rsid w:val="002C3A3B"/>
    <w:rsid w:val="002C5DD7"/>
    <w:rsid w:val="002D0EB2"/>
    <w:rsid w:val="002D23FD"/>
    <w:rsid w:val="002D6F57"/>
    <w:rsid w:val="002E0CCE"/>
    <w:rsid w:val="002E2BA3"/>
    <w:rsid w:val="002E35CB"/>
    <w:rsid w:val="002E5A80"/>
    <w:rsid w:val="002E5E14"/>
    <w:rsid w:val="002F19AE"/>
    <w:rsid w:val="002F2532"/>
    <w:rsid w:val="002F39A9"/>
    <w:rsid w:val="002F4616"/>
    <w:rsid w:val="002F5CAE"/>
    <w:rsid w:val="00302733"/>
    <w:rsid w:val="00305718"/>
    <w:rsid w:val="00307E44"/>
    <w:rsid w:val="003119B9"/>
    <w:rsid w:val="003174DE"/>
    <w:rsid w:val="0032098C"/>
    <w:rsid w:val="003242E0"/>
    <w:rsid w:val="003246E8"/>
    <w:rsid w:val="0032496F"/>
    <w:rsid w:val="00326AA0"/>
    <w:rsid w:val="003340F3"/>
    <w:rsid w:val="003358B8"/>
    <w:rsid w:val="00344BE3"/>
    <w:rsid w:val="00345338"/>
    <w:rsid w:val="0034624F"/>
    <w:rsid w:val="00347363"/>
    <w:rsid w:val="0035038F"/>
    <w:rsid w:val="00354070"/>
    <w:rsid w:val="00361762"/>
    <w:rsid w:val="003667D9"/>
    <w:rsid w:val="003674E4"/>
    <w:rsid w:val="00371257"/>
    <w:rsid w:val="00381995"/>
    <w:rsid w:val="0038272F"/>
    <w:rsid w:val="00385199"/>
    <w:rsid w:val="003915F8"/>
    <w:rsid w:val="00391ED8"/>
    <w:rsid w:val="0039356B"/>
    <w:rsid w:val="003952E0"/>
    <w:rsid w:val="003A0251"/>
    <w:rsid w:val="003A10FD"/>
    <w:rsid w:val="003A235F"/>
    <w:rsid w:val="003A268A"/>
    <w:rsid w:val="003A4240"/>
    <w:rsid w:val="003A44C9"/>
    <w:rsid w:val="003B1913"/>
    <w:rsid w:val="003B3BF5"/>
    <w:rsid w:val="003C067E"/>
    <w:rsid w:val="003C656D"/>
    <w:rsid w:val="003D2F3B"/>
    <w:rsid w:val="003D3201"/>
    <w:rsid w:val="003D66B5"/>
    <w:rsid w:val="003E69E8"/>
    <w:rsid w:val="003E7069"/>
    <w:rsid w:val="003F2D9C"/>
    <w:rsid w:val="003F32BC"/>
    <w:rsid w:val="003F46F2"/>
    <w:rsid w:val="003F5079"/>
    <w:rsid w:val="003F7806"/>
    <w:rsid w:val="004002C3"/>
    <w:rsid w:val="00400AC0"/>
    <w:rsid w:val="00401DFD"/>
    <w:rsid w:val="00404BA4"/>
    <w:rsid w:val="004129A6"/>
    <w:rsid w:val="00414808"/>
    <w:rsid w:val="00414BDC"/>
    <w:rsid w:val="00414E32"/>
    <w:rsid w:val="00416325"/>
    <w:rsid w:val="004179D6"/>
    <w:rsid w:val="004179E7"/>
    <w:rsid w:val="0042186B"/>
    <w:rsid w:val="00422239"/>
    <w:rsid w:val="00422758"/>
    <w:rsid w:val="004270C2"/>
    <w:rsid w:val="00432D91"/>
    <w:rsid w:val="00435776"/>
    <w:rsid w:val="004373FE"/>
    <w:rsid w:val="0044092A"/>
    <w:rsid w:val="004414AC"/>
    <w:rsid w:val="00442408"/>
    <w:rsid w:val="00443827"/>
    <w:rsid w:val="00444D27"/>
    <w:rsid w:val="0044558D"/>
    <w:rsid w:val="0045448A"/>
    <w:rsid w:val="00457EA0"/>
    <w:rsid w:val="004615C4"/>
    <w:rsid w:val="00466BA6"/>
    <w:rsid w:val="0046759B"/>
    <w:rsid w:val="00472B82"/>
    <w:rsid w:val="00477283"/>
    <w:rsid w:val="0048057D"/>
    <w:rsid w:val="0048079E"/>
    <w:rsid w:val="004839F7"/>
    <w:rsid w:val="00483FEF"/>
    <w:rsid w:val="004869D6"/>
    <w:rsid w:val="00486FF8"/>
    <w:rsid w:val="0049167E"/>
    <w:rsid w:val="00492F2F"/>
    <w:rsid w:val="00497FAA"/>
    <w:rsid w:val="004A2658"/>
    <w:rsid w:val="004A66C5"/>
    <w:rsid w:val="004A719A"/>
    <w:rsid w:val="004A7496"/>
    <w:rsid w:val="004A7F70"/>
    <w:rsid w:val="004B0C56"/>
    <w:rsid w:val="004B1C65"/>
    <w:rsid w:val="004B2A00"/>
    <w:rsid w:val="004B364F"/>
    <w:rsid w:val="004B636A"/>
    <w:rsid w:val="004C1E3E"/>
    <w:rsid w:val="004C3D13"/>
    <w:rsid w:val="004C5AF6"/>
    <w:rsid w:val="004C6AD1"/>
    <w:rsid w:val="004C7A51"/>
    <w:rsid w:val="004D169C"/>
    <w:rsid w:val="004D3462"/>
    <w:rsid w:val="004D5137"/>
    <w:rsid w:val="004D61AD"/>
    <w:rsid w:val="004F2333"/>
    <w:rsid w:val="004F23A0"/>
    <w:rsid w:val="004F6C24"/>
    <w:rsid w:val="004F7A52"/>
    <w:rsid w:val="00502BC8"/>
    <w:rsid w:val="00504492"/>
    <w:rsid w:val="00504DEA"/>
    <w:rsid w:val="00505E9E"/>
    <w:rsid w:val="00506086"/>
    <w:rsid w:val="005067FE"/>
    <w:rsid w:val="00510E0A"/>
    <w:rsid w:val="00512942"/>
    <w:rsid w:val="005202B0"/>
    <w:rsid w:val="00525629"/>
    <w:rsid w:val="005262FF"/>
    <w:rsid w:val="0052771C"/>
    <w:rsid w:val="00530A4B"/>
    <w:rsid w:val="00531CD8"/>
    <w:rsid w:val="00533384"/>
    <w:rsid w:val="005371A0"/>
    <w:rsid w:val="0054203C"/>
    <w:rsid w:val="00544960"/>
    <w:rsid w:val="00544EE5"/>
    <w:rsid w:val="005457AA"/>
    <w:rsid w:val="005458F3"/>
    <w:rsid w:val="005470CE"/>
    <w:rsid w:val="005514CA"/>
    <w:rsid w:val="00553852"/>
    <w:rsid w:val="00555F16"/>
    <w:rsid w:val="00561D9D"/>
    <w:rsid w:val="00561F68"/>
    <w:rsid w:val="00564C04"/>
    <w:rsid w:val="00565311"/>
    <w:rsid w:val="00571DE4"/>
    <w:rsid w:val="00572761"/>
    <w:rsid w:val="0057502F"/>
    <w:rsid w:val="005761FB"/>
    <w:rsid w:val="005821A2"/>
    <w:rsid w:val="0058506B"/>
    <w:rsid w:val="0059410D"/>
    <w:rsid w:val="00595083"/>
    <w:rsid w:val="00597441"/>
    <w:rsid w:val="00597ECF"/>
    <w:rsid w:val="005A06E6"/>
    <w:rsid w:val="005A3666"/>
    <w:rsid w:val="005A3E38"/>
    <w:rsid w:val="005A6DE5"/>
    <w:rsid w:val="005B3DC6"/>
    <w:rsid w:val="005B4B1D"/>
    <w:rsid w:val="005C2A2C"/>
    <w:rsid w:val="005C4E2A"/>
    <w:rsid w:val="005C5AEE"/>
    <w:rsid w:val="005D37AA"/>
    <w:rsid w:val="005D39C9"/>
    <w:rsid w:val="005D4502"/>
    <w:rsid w:val="005D5374"/>
    <w:rsid w:val="005E0597"/>
    <w:rsid w:val="005E2D3B"/>
    <w:rsid w:val="005E64A8"/>
    <w:rsid w:val="005E7609"/>
    <w:rsid w:val="005E7BD7"/>
    <w:rsid w:val="005F383A"/>
    <w:rsid w:val="005F459B"/>
    <w:rsid w:val="005F4F1B"/>
    <w:rsid w:val="005F7FE3"/>
    <w:rsid w:val="00605253"/>
    <w:rsid w:val="0061029A"/>
    <w:rsid w:val="00612E38"/>
    <w:rsid w:val="00614569"/>
    <w:rsid w:val="00624341"/>
    <w:rsid w:val="006253D6"/>
    <w:rsid w:val="006359ED"/>
    <w:rsid w:val="006378E7"/>
    <w:rsid w:val="00643541"/>
    <w:rsid w:val="0065180B"/>
    <w:rsid w:val="00651CB1"/>
    <w:rsid w:val="006525B7"/>
    <w:rsid w:val="00653254"/>
    <w:rsid w:val="006534FD"/>
    <w:rsid w:val="00662D28"/>
    <w:rsid w:val="0066344C"/>
    <w:rsid w:val="0066372C"/>
    <w:rsid w:val="00665A16"/>
    <w:rsid w:val="00666737"/>
    <w:rsid w:val="00666B42"/>
    <w:rsid w:val="00667548"/>
    <w:rsid w:val="006675EB"/>
    <w:rsid w:val="00670AC4"/>
    <w:rsid w:val="00671F19"/>
    <w:rsid w:val="0067487A"/>
    <w:rsid w:val="006826F0"/>
    <w:rsid w:val="00684C33"/>
    <w:rsid w:val="0068656A"/>
    <w:rsid w:val="00687AB7"/>
    <w:rsid w:val="00694969"/>
    <w:rsid w:val="00695F6F"/>
    <w:rsid w:val="00696646"/>
    <w:rsid w:val="006A00C0"/>
    <w:rsid w:val="006A1A04"/>
    <w:rsid w:val="006A57CF"/>
    <w:rsid w:val="006A5F2D"/>
    <w:rsid w:val="006B1B26"/>
    <w:rsid w:val="006B3869"/>
    <w:rsid w:val="006B4C6D"/>
    <w:rsid w:val="006C3522"/>
    <w:rsid w:val="006C57C4"/>
    <w:rsid w:val="006C7B5C"/>
    <w:rsid w:val="006D0BB5"/>
    <w:rsid w:val="006D1134"/>
    <w:rsid w:val="006E250E"/>
    <w:rsid w:val="006E2A8B"/>
    <w:rsid w:val="006E74C2"/>
    <w:rsid w:val="006F16D9"/>
    <w:rsid w:val="00701496"/>
    <w:rsid w:val="00703902"/>
    <w:rsid w:val="00703E14"/>
    <w:rsid w:val="0071178A"/>
    <w:rsid w:val="0071335B"/>
    <w:rsid w:val="00724F91"/>
    <w:rsid w:val="00725F06"/>
    <w:rsid w:val="00726172"/>
    <w:rsid w:val="007267AE"/>
    <w:rsid w:val="00727E91"/>
    <w:rsid w:val="007302D2"/>
    <w:rsid w:val="00730E58"/>
    <w:rsid w:val="00741407"/>
    <w:rsid w:val="00742AD9"/>
    <w:rsid w:val="00743BAD"/>
    <w:rsid w:val="0074520B"/>
    <w:rsid w:val="007477FC"/>
    <w:rsid w:val="00755B5B"/>
    <w:rsid w:val="00755DA1"/>
    <w:rsid w:val="007572B1"/>
    <w:rsid w:val="00761F96"/>
    <w:rsid w:val="0076500A"/>
    <w:rsid w:val="0077358B"/>
    <w:rsid w:val="00774781"/>
    <w:rsid w:val="00775675"/>
    <w:rsid w:val="00775FCA"/>
    <w:rsid w:val="0077692B"/>
    <w:rsid w:val="00777B21"/>
    <w:rsid w:val="00783F0E"/>
    <w:rsid w:val="00785273"/>
    <w:rsid w:val="00790EA8"/>
    <w:rsid w:val="007948C5"/>
    <w:rsid w:val="00796BD3"/>
    <w:rsid w:val="007A1CAF"/>
    <w:rsid w:val="007A2E4B"/>
    <w:rsid w:val="007A504F"/>
    <w:rsid w:val="007A73F5"/>
    <w:rsid w:val="007A780A"/>
    <w:rsid w:val="007B06B9"/>
    <w:rsid w:val="007B1599"/>
    <w:rsid w:val="007B1EC3"/>
    <w:rsid w:val="007B46F8"/>
    <w:rsid w:val="007B5057"/>
    <w:rsid w:val="007B5357"/>
    <w:rsid w:val="007B5B8C"/>
    <w:rsid w:val="007B5CDB"/>
    <w:rsid w:val="007B79B6"/>
    <w:rsid w:val="007C105A"/>
    <w:rsid w:val="007C1C5B"/>
    <w:rsid w:val="007C59F5"/>
    <w:rsid w:val="007D0301"/>
    <w:rsid w:val="007D735A"/>
    <w:rsid w:val="007E3585"/>
    <w:rsid w:val="007E3BA0"/>
    <w:rsid w:val="007E4990"/>
    <w:rsid w:val="007E4E4E"/>
    <w:rsid w:val="007F4012"/>
    <w:rsid w:val="00802450"/>
    <w:rsid w:val="00802D6B"/>
    <w:rsid w:val="00803D84"/>
    <w:rsid w:val="00807F97"/>
    <w:rsid w:val="00812E01"/>
    <w:rsid w:val="00814879"/>
    <w:rsid w:val="008155C4"/>
    <w:rsid w:val="00815A9D"/>
    <w:rsid w:val="00816CD9"/>
    <w:rsid w:val="00824596"/>
    <w:rsid w:val="00825304"/>
    <w:rsid w:val="00830BAF"/>
    <w:rsid w:val="008318BC"/>
    <w:rsid w:val="008333C3"/>
    <w:rsid w:val="00837DFD"/>
    <w:rsid w:val="00841D4D"/>
    <w:rsid w:val="00842A0A"/>
    <w:rsid w:val="00846646"/>
    <w:rsid w:val="00847739"/>
    <w:rsid w:val="0085282F"/>
    <w:rsid w:val="00853EFD"/>
    <w:rsid w:val="00857BB1"/>
    <w:rsid w:val="0086048C"/>
    <w:rsid w:val="0086118D"/>
    <w:rsid w:val="00863954"/>
    <w:rsid w:val="00864170"/>
    <w:rsid w:val="008659A6"/>
    <w:rsid w:val="0087234B"/>
    <w:rsid w:val="00877C37"/>
    <w:rsid w:val="008806A8"/>
    <w:rsid w:val="00881D6C"/>
    <w:rsid w:val="0088631C"/>
    <w:rsid w:val="00886B51"/>
    <w:rsid w:val="00887204"/>
    <w:rsid w:val="0088798C"/>
    <w:rsid w:val="00890BFC"/>
    <w:rsid w:val="00890C90"/>
    <w:rsid w:val="00890F42"/>
    <w:rsid w:val="0089542B"/>
    <w:rsid w:val="008961A4"/>
    <w:rsid w:val="008A00A8"/>
    <w:rsid w:val="008A2017"/>
    <w:rsid w:val="008A22B7"/>
    <w:rsid w:val="008A3F83"/>
    <w:rsid w:val="008A653D"/>
    <w:rsid w:val="008A7A8D"/>
    <w:rsid w:val="008B31AC"/>
    <w:rsid w:val="008B4533"/>
    <w:rsid w:val="008B46B7"/>
    <w:rsid w:val="008B5581"/>
    <w:rsid w:val="008B7283"/>
    <w:rsid w:val="008B74A9"/>
    <w:rsid w:val="008B77A8"/>
    <w:rsid w:val="008C0294"/>
    <w:rsid w:val="008C08BD"/>
    <w:rsid w:val="008C096A"/>
    <w:rsid w:val="008C2635"/>
    <w:rsid w:val="008C5343"/>
    <w:rsid w:val="008C6B87"/>
    <w:rsid w:val="008C7DEE"/>
    <w:rsid w:val="008D6205"/>
    <w:rsid w:val="008D6514"/>
    <w:rsid w:val="008D7354"/>
    <w:rsid w:val="008D7FF4"/>
    <w:rsid w:val="008E2549"/>
    <w:rsid w:val="008E312C"/>
    <w:rsid w:val="008E3326"/>
    <w:rsid w:val="008E7059"/>
    <w:rsid w:val="008E7F56"/>
    <w:rsid w:val="008F6BA3"/>
    <w:rsid w:val="00900211"/>
    <w:rsid w:val="009010BA"/>
    <w:rsid w:val="00902217"/>
    <w:rsid w:val="00906C3E"/>
    <w:rsid w:val="00907215"/>
    <w:rsid w:val="009121B8"/>
    <w:rsid w:val="00914D46"/>
    <w:rsid w:val="00915614"/>
    <w:rsid w:val="00915899"/>
    <w:rsid w:val="00916272"/>
    <w:rsid w:val="0092022C"/>
    <w:rsid w:val="0092120A"/>
    <w:rsid w:val="009217F1"/>
    <w:rsid w:val="00922876"/>
    <w:rsid w:val="0092355E"/>
    <w:rsid w:val="009250CE"/>
    <w:rsid w:val="009273BF"/>
    <w:rsid w:val="00927E59"/>
    <w:rsid w:val="00937029"/>
    <w:rsid w:val="0093772E"/>
    <w:rsid w:val="00940812"/>
    <w:rsid w:val="00941398"/>
    <w:rsid w:val="009447BA"/>
    <w:rsid w:val="00951F51"/>
    <w:rsid w:val="00953DD1"/>
    <w:rsid w:val="00955D7B"/>
    <w:rsid w:val="00960DD8"/>
    <w:rsid w:val="00963121"/>
    <w:rsid w:val="00964BB8"/>
    <w:rsid w:val="009665DA"/>
    <w:rsid w:val="009665DE"/>
    <w:rsid w:val="009702F0"/>
    <w:rsid w:val="00974341"/>
    <w:rsid w:val="00980B08"/>
    <w:rsid w:val="0098464C"/>
    <w:rsid w:val="00984B31"/>
    <w:rsid w:val="00984EE0"/>
    <w:rsid w:val="0098619A"/>
    <w:rsid w:val="00986653"/>
    <w:rsid w:val="009905AA"/>
    <w:rsid w:val="00991CBD"/>
    <w:rsid w:val="00993D20"/>
    <w:rsid w:val="009A1BF6"/>
    <w:rsid w:val="009A3E26"/>
    <w:rsid w:val="009B2A3C"/>
    <w:rsid w:val="009B4E8D"/>
    <w:rsid w:val="009C71A5"/>
    <w:rsid w:val="009D07F7"/>
    <w:rsid w:val="009D0855"/>
    <w:rsid w:val="009D2E4D"/>
    <w:rsid w:val="009D38A7"/>
    <w:rsid w:val="009D42AB"/>
    <w:rsid w:val="009D6B61"/>
    <w:rsid w:val="009E00E2"/>
    <w:rsid w:val="009E29C8"/>
    <w:rsid w:val="00A025E2"/>
    <w:rsid w:val="00A03647"/>
    <w:rsid w:val="00A15922"/>
    <w:rsid w:val="00A15EAC"/>
    <w:rsid w:val="00A208E5"/>
    <w:rsid w:val="00A246EE"/>
    <w:rsid w:val="00A32619"/>
    <w:rsid w:val="00A36C67"/>
    <w:rsid w:val="00A3778E"/>
    <w:rsid w:val="00A41EA5"/>
    <w:rsid w:val="00A42302"/>
    <w:rsid w:val="00A423F9"/>
    <w:rsid w:val="00A4376D"/>
    <w:rsid w:val="00A521EE"/>
    <w:rsid w:val="00A544EA"/>
    <w:rsid w:val="00A62168"/>
    <w:rsid w:val="00A648F7"/>
    <w:rsid w:val="00A6497D"/>
    <w:rsid w:val="00A65252"/>
    <w:rsid w:val="00A65978"/>
    <w:rsid w:val="00A67BA7"/>
    <w:rsid w:val="00A7004A"/>
    <w:rsid w:val="00A7315D"/>
    <w:rsid w:val="00A76E86"/>
    <w:rsid w:val="00A80BAD"/>
    <w:rsid w:val="00A86A7E"/>
    <w:rsid w:val="00A91A8E"/>
    <w:rsid w:val="00A91B62"/>
    <w:rsid w:val="00A95491"/>
    <w:rsid w:val="00A958F3"/>
    <w:rsid w:val="00A95F35"/>
    <w:rsid w:val="00A96B03"/>
    <w:rsid w:val="00A9750E"/>
    <w:rsid w:val="00AA00C2"/>
    <w:rsid w:val="00AA1901"/>
    <w:rsid w:val="00AA2CC1"/>
    <w:rsid w:val="00AB40D1"/>
    <w:rsid w:val="00AB728E"/>
    <w:rsid w:val="00AC16D4"/>
    <w:rsid w:val="00AC6E27"/>
    <w:rsid w:val="00AC70C6"/>
    <w:rsid w:val="00AC74AD"/>
    <w:rsid w:val="00AD59D6"/>
    <w:rsid w:val="00AE0677"/>
    <w:rsid w:val="00AE0FA6"/>
    <w:rsid w:val="00AE316E"/>
    <w:rsid w:val="00AE5805"/>
    <w:rsid w:val="00AF17DE"/>
    <w:rsid w:val="00AF18A2"/>
    <w:rsid w:val="00AF64D0"/>
    <w:rsid w:val="00B005D4"/>
    <w:rsid w:val="00B0107B"/>
    <w:rsid w:val="00B03E40"/>
    <w:rsid w:val="00B03F29"/>
    <w:rsid w:val="00B0475E"/>
    <w:rsid w:val="00B1407F"/>
    <w:rsid w:val="00B14C11"/>
    <w:rsid w:val="00B20339"/>
    <w:rsid w:val="00B20684"/>
    <w:rsid w:val="00B20B69"/>
    <w:rsid w:val="00B21B22"/>
    <w:rsid w:val="00B23396"/>
    <w:rsid w:val="00B23D97"/>
    <w:rsid w:val="00B24F33"/>
    <w:rsid w:val="00B2629A"/>
    <w:rsid w:val="00B27A97"/>
    <w:rsid w:val="00B31594"/>
    <w:rsid w:val="00B33603"/>
    <w:rsid w:val="00B37E55"/>
    <w:rsid w:val="00B40DB0"/>
    <w:rsid w:val="00B417FC"/>
    <w:rsid w:val="00B41D73"/>
    <w:rsid w:val="00B44A25"/>
    <w:rsid w:val="00B46BCC"/>
    <w:rsid w:val="00B46C50"/>
    <w:rsid w:val="00B60718"/>
    <w:rsid w:val="00B6394F"/>
    <w:rsid w:val="00B771E8"/>
    <w:rsid w:val="00B777FB"/>
    <w:rsid w:val="00B77E1C"/>
    <w:rsid w:val="00B82B10"/>
    <w:rsid w:val="00B845FA"/>
    <w:rsid w:val="00B879E2"/>
    <w:rsid w:val="00B87FC8"/>
    <w:rsid w:val="00B90290"/>
    <w:rsid w:val="00B936E2"/>
    <w:rsid w:val="00B9469E"/>
    <w:rsid w:val="00B957DC"/>
    <w:rsid w:val="00B95CCF"/>
    <w:rsid w:val="00BA06D9"/>
    <w:rsid w:val="00BA2282"/>
    <w:rsid w:val="00BA3803"/>
    <w:rsid w:val="00BA6BAB"/>
    <w:rsid w:val="00BB0B3B"/>
    <w:rsid w:val="00BB3737"/>
    <w:rsid w:val="00BB7EC3"/>
    <w:rsid w:val="00BC1152"/>
    <w:rsid w:val="00BC1DBF"/>
    <w:rsid w:val="00BC41DE"/>
    <w:rsid w:val="00BC558F"/>
    <w:rsid w:val="00BC5BF3"/>
    <w:rsid w:val="00BC7A63"/>
    <w:rsid w:val="00BD0853"/>
    <w:rsid w:val="00BD32E2"/>
    <w:rsid w:val="00BD475C"/>
    <w:rsid w:val="00BD5063"/>
    <w:rsid w:val="00BD521D"/>
    <w:rsid w:val="00BD6670"/>
    <w:rsid w:val="00BF199E"/>
    <w:rsid w:val="00BF2AF3"/>
    <w:rsid w:val="00BF3282"/>
    <w:rsid w:val="00BF5899"/>
    <w:rsid w:val="00BF704E"/>
    <w:rsid w:val="00BF7103"/>
    <w:rsid w:val="00C02EDB"/>
    <w:rsid w:val="00C10326"/>
    <w:rsid w:val="00C1180C"/>
    <w:rsid w:val="00C11B75"/>
    <w:rsid w:val="00C139A4"/>
    <w:rsid w:val="00C13EC3"/>
    <w:rsid w:val="00C21499"/>
    <w:rsid w:val="00C22D17"/>
    <w:rsid w:val="00C23BEE"/>
    <w:rsid w:val="00C26D7A"/>
    <w:rsid w:val="00C279A0"/>
    <w:rsid w:val="00C27B02"/>
    <w:rsid w:val="00C30A6A"/>
    <w:rsid w:val="00C31F8D"/>
    <w:rsid w:val="00C34C5E"/>
    <w:rsid w:val="00C37616"/>
    <w:rsid w:val="00C422DD"/>
    <w:rsid w:val="00C47BEF"/>
    <w:rsid w:val="00C53578"/>
    <w:rsid w:val="00C53AF8"/>
    <w:rsid w:val="00C53D1E"/>
    <w:rsid w:val="00C557CF"/>
    <w:rsid w:val="00C62714"/>
    <w:rsid w:val="00C66D0F"/>
    <w:rsid w:val="00C74FE7"/>
    <w:rsid w:val="00C8333B"/>
    <w:rsid w:val="00C858B5"/>
    <w:rsid w:val="00C86C98"/>
    <w:rsid w:val="00C87AC0"/>
    <w:rsid w:val="00C91DC7"/>
    <w:rsid w:val="00C940FC"/>
    <w:rsid w:val="00C94F59"/>
    <w:rsid w:val="00CA05E2"/>
    <w:rsid w:val="00CA0EDA"/>
    <w:rsid w:val="00CA7DDB"/>
    <w:rsid w:val="00CB0022"/>
    <w:rsid w:val="00CB372C"/>
    <w:rsid w:val="00CB59F9"/>
    <w:rsid w:val="00CB5A42"/>
    <w:rsid w:val="00CB783F"/>
    <w:rsid w:val="00CC16FF"/>
    <w:rsid w:val="00CC29A8"/>
    <w:rsid w:val="00CC46CD"/>
    <w:rsid w:val="00CC66EB"/>
    <w:rsid w:val="00CD3CD3"/>
    <w:rsid w:val="00CD42A4"/>
    <w:rsid w:val="00CD52A3"/>
    <w:rsid w:val="00CD5875"/>
    <w:rsid w:val="00CD6363"/>
    <w:rsid w:val="00CD6C82"/>
    <w:rsid w:val="00CD6CFE"/>
    <w:rsid w:val="00CD730C"/>
    <w:rsid w:val="00CD743A"/>
    <w:rsid w:val="00CE1935"/>
    <w:rsid w:val="00CE1CB6"/>
    <w:rsid w:val="00CE3985"/>
    <w:rsid w:val="00CE3E72"/>
    <w:rsid w:val="00CE737A"/>
    <w:rsid w:val="00CF0B4C"/>
    <w:rsid w:val="00CF24B1"/>
    <w:rsid w:val="00CF7880"/>
    <w:rsid w:val="00CF7D2F"/>
    <w:rsid w:val="00D01F2D"/>
    <w:rsid w:val="00D035A4"/>
    <w:rsid w:val="00D04B25"/>
    <w:rsid w:val="00D06AE8"/>
    <w:rsid w:val="00D07CC8"/>
    <w:rsid w:val="00D07E4D"/>
    <w:rsid w:val="00D14D9A"/>
    <w:rsid w:val="00D17356"/>
    <w:rsid w:val="00D22962"/>
    <w:rsid w:val="00D23F7E"/>
    <w:rsid w:val="00D2416D"/>
    <w:rsid w:val="00D27356"/>
    <w:rsid w:val="00D31530"/>
    <w:rsid w:val="00D37BBF"/>
    <w:rsid w:val="00D4045B"/>
    <w:rsid w:val="00D4297C"/>
    <w:rsid w:val="00D57670"/>
    <w:rsid w:val="00D603CB"/>
    <w:rsid w:val="00D6170F"/>
    <w:rsid w:val="00D622E1"/>
    <w:rsid w:val="00D63FF7"/>
    <w:rsid w:val="00D6579C"/>
    <w:rsid w:val="00D67EDE"/>
    <w:rsid w:val="00D70D3B"/>
    <w:rsid w:val="00D72EE6"/>
    <w:rsid w:val="00D75395"/>
    <w:rsid w:val="00D84CD7"/>
    <w:rsid w:val="00D86386"/>
    <w:rsid w:val="00D87138"/>
    <w:rsid w:val="00D87658"/>
    <w:rsid w:val="00D90319"/>
    <w:rsid w:val="00D90A46"/>
    <w:rsid w:val="00D928C0"/>
    <w:rsid w:val="00D9301D"/>
    <w:rsid w:val="00D9396A"/>
    <w:rsid w:val="00D951BB"/>
    <w:rsid w:val="00D96D93"/>
    <w:rsid w:val="00DA2942"/>
    <w:rsid w:val="00DA3644"/>
    <w:rsid w:val="00DB2BCF"/>
    <w:rsid w:val="00DB38B0"/>
    <w:rsid w:val="00DB7F27"/>
    <w:rsid w:val="00DC0C87"/>
    <w:rsid w:val="00DC2AD4"/>
    <w:rsid w:val="00DC2FCE"/>
    <w:rsid w:val="00DC4DB9"/>
    <w:rsid w:val="00DC787A"/>
    <w:rsid w:val="00DD0890"/>
    <w:rsid w:val="00DD1CD7"/>
    <w:rsid w:val="00DD209E"/>
    <w:rsid w:val="00DE0EB1"/>
    <w:rsid w:val="00DE42CB"/>
    <w:rsid w:val="00DE5E90"/>
    <w:rsid w:val="00DE68DD"/>
    <w:rsid w:val="00DE71D7"/>
    <w:rsid w:val="00DF1FE0"/>
    <w:rsid w:val="00DF253B"/>
    <w:rsid w:val="00DF7474"/>
    <w:rsid w:val="00DF75B5"/>
    <w:rsid w:val="00DF7607"/>
    <w:rsid w:val="00E04A45"/>
    <w:rsid w:val="00E1484E"/>
    <w:rsid w:val="00E173AD"/>
    <w:rsid w:val="00E20B17"/>
    <w:rsid w:val="00E22A76"/>
    <w:rsid w:val="00E230EA"/>
    <w:rsid w:val="00E23AF8"/>
    <w:rsid w:val="00E24E4C"/>
    <w:rsid w:val="00E25301"/>
    <w:rsid w:val="00E25C99"/>
    <w:rsid w:val="00E274CE"/>
    <w:rsid w:val="00E27990"/>
    <w:rsid w:val="00E33911"/>
    <w:rsid w:val="00E36C0E"/>
    <w:rsid w:val="00E36C4A"/>
    <w:rsid w:val="00E37082"/>
    <w:rsid w:val="00E37FD7"/>
    <w:rsid w:val="00E4152C"/>
    <w:rsid w:val="00E47086"/>
    <w:rsid w:val="00E472B4"/>
    <w:rsid w:val="00E4779B"/>
    <w:rsid w:val="00E47911"/>
    <w:rsid w:val="00E50C44"/>
    <w:rsid w:val="00E51E51"/>
    <w:rsid w:val="00E57EAE"/>
    <w:rsid w:val="00E61664"/>
    <w:rsid w:val="00E633C4"/>
    <w:rsid w:val="00E679D6"/>
    <w:rsid w:val="00E67E12"/>
    <w:rsid w:val="00E72147"/>
    <w:rsid w:val="00E7472D"/>
    <w:rsid w:val="00E824A0"/>
    <w:rsid w:val="00E85193"/>
    <w:rsid w:val="00E87D94"/>
    <w:rsid w:val="00E91DE7"/>
    <w:rsid w:val="00E92EB1"/>
    <w:rsid w:val="00E93281"/>
    <w:rsid w:val="00E93F68"/>
    <w:rsid w:val="00E9412A"/>
    <w:rsid w:val="00E94812"/>
    <w:rsid w:val="00EA0977"/>
    <w:rsid w:val="00EA1084"/>
    <w:rsid w:val="00EA24AE"/>
    <w:rsid w:val="00EA25BC"/>
    <w:rsid w:val="00EA37DC"/>
    <w:rsid w:val="00EA6895"/>
    <w:rsid w:val="00EA73D0"/>
    <w:rsid w:val="00EB000A"/>
    <w:rsid w:val="00EB0281"/>
    <w:rsid w:val="00EB0981"/>
    <w:rsid w:val="00EB27E3"/>
    <w:rsid w:val="00EB2BAE"/>
    <w:rsid w:val="00EB411A"/>
    <w:rsid w:val="00EB494E"/>
    <w:rsid w:val="00EB4A5C"/>
    <w:rsid w:val="00EC26A0"/>
    <w:rsid w:val="00EC4386"/>
    <w:rsid w:val="00EC6E86"/>
    <w:rsid w:val="00ED088C"/>
    <w:rsid w:val="00ED286A"/>
    <w:rsid w:val="00ED2D50"/>
    <w:rsid w:val="00ED46B4"/>
    <w:rsid w:val="00ED6545"/>
    <w:rsid w:val="00ED78D6"/>
    <w:rsid w:val="00EE1589"/>
    <w:rsid w:val="00EE1840"/>
    <w:rsid w:val="00EE22BE"/>
    <w:rsid w:val="00EE2411"/>
    <w:rsid w:val="00EE60CC"/>
    <w:rsid w:val="00EE672A"/>
    <w:rsid w:val="00EE6CBB"/>
    <w:rsid w:val="00EE7EB6"/>
    <w:rsid w:val="00EF22D8"/>
    <w:rsid w:val="00EF2577"/>
    <w:rsid w:val="00EF3E1F"/>
    <w:rsid w:val="00EF4699"/>
    <w:rsid w:val="00EF6169"/>
    <w:rsid w:val="00EF6F04"/>
    <w:rsid w:val="00F016DF"/>
    <w:rsid w:val="00F04CF9"/>
    <w:rsid w:val="00F058D7"/>
    <w:rsid w:val="00F1005E"/>
    <w:rsid w:val="00F112CB"/>
    <w:rsid w:val="00F1298C"/>
    <w:rsid w:val="00F12DB1"/>
    <w:rsid w:val="00F15492"/>
    <w:rsid w:val="00F16705"/>
    <w:rsid w:val="00F205B3"/>
    <w:rsid w:val="00F205FE"/>
    <w:rsid w:val="00F214D6"/>
    <w:rsid w:val="00F2386F"/>
    <w:rsid w:val="00F2778E"/>
    <w:rsid w:val="00F33AE9"/>
    <w:rsid w:val="00F35AE3"/>
    <w:rsid w:val="00F35DC8"/>
    <w:rsid w:val="00F368A3"/>
    <w:rsid w:val="00F47501"/>
    <w:rsid w:val="00F510DF"/>
    <w:rsid w:val="00F53C43"/>
    <w:rsid w:val="00F56C33"/>
    <w:rsid w:val="00F603CC"/>
    <w:rsid w:val="00F633FE"/>
    <w:rsid w:val="00F63E20"/>
    <w:rsid w:val="00F65D3D"/>
    <w:rsid w:val="00F66087"/>
    <w:rsid w:val="00F6720C"/>
    <w:rsid w:val="00F80D60"/>
    <w:rsid w:val="00F80DD9"/>
    <w:rsid w:val="00F81222"/>
    <w:rsid w:val="00F81A69"/>
    <w:rsid w:val="00F828FE"/>
    <w:rsid w:val="00F842E0"/>
    <w:rsid w:val="00F87F21"/>
    <w:rsid w:val="00F91094"/>
    <w:rsid w:val="00F9133E"/>
    <w:rsid w:val="00F95747"/>
    <w:rsid w:val="00F9667F"/>
    <w:rsid w:val="00F97DC8"/>
    <w:rsid w:val="00FA218F"/>
    <w:rsid w:val="00FA3638"/>
    <w:rsid w:val="00FB62B3"/>
    <w:rsid w:val="00FC246B"/>
    <w:rsid w:val="00FC423F"/>
    <w:rsid w:val="00FC51DA"/>
    <w:rsid w:val="00FC6C3C"/>
    <w:rsid w:val="00FD00C3"/>
    <w:rsid w:val="00FD2996"/>
    <w:rsid w:val="00FD2FFB"/>
    <w:rsid w:val="00FD4A45"/>
    <w:rsid w:val="00FD7955"/>
    <w:rsid w:val="00FE3C3C"/>
    <w:rsid w:val="00FF0B4B"/>
    <w:rsid w:val="00FF0D82"/>
    <w:rsid w:val="00FF20EF"/>
    <w:rsid w:val="00FF3714"/>
    <w:rsid w:val="00FF6D61"/>
    <w:rsid w:val="00FF70FA"/>
    <w:rsid w:val="00FF7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D0E35C"/>
  <w15:docId w15:val="{EB99F519-FF83-49F4-8197-05E988AE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3E72"/>
    <w:rPr>
      <w:sz w:val="24"/>
      <w:szCs w:val="24"/>
      <w:lang w:val="en-US" w:eastAsia="en-US"/>
    </w:rPr>
  </w:style>
  <w:style w:type="paragraph" w:styleId="Heading1">
    <w:name w:val="heading 1"/>
    <w:basedOn w:val="Normal"/>
    <w:next w:val="Normal"/>
    <w:link w:val="Heading1Char"/>
    <w:qFormat/>
    <w:rsid w:val="008A3F83"/>
    <w:pPr>
      <w:keepNext/>
      <w:outlineLvl w:val="0"/>
    </w:pPr>
    <w:rPr>
      <w:b/>
      <w:bCs/>
    </w:rPr>
  </w:style>
  <w:style w:type="paragraph" w:styleId="Heading2">
    <w:name w:val="heading 2"/>
    <w:basedOn w:val="Normal"/>
    <w:next w:val="Normal"/>
    <w:link w:val="Heading2Char"/>
    <w:qFormat/>
    <w:rsid w:val="00504DEA"/>
    <w:pPr>
      <w:keepNext/>
      <w:spacing w:before="240" w:after="60" w:line="276" w:lineRule="auto"/>
      <w:outlineLvl w:val="1"/>
    </w:pPr>
    <w:rPr>
      <w:rFonts w:ascii="Cambria" w:eastAsia="Calibri" w:hAnsi="Cambria"/>
      <w:bCs/>
      <w:i/>
      <w:iCs/>
      <w:sz w:val="22"/>
      <w:szCs w:val="22"/>
    </w:rPr>
  </w:style>
  <w:style w:type="paragraph" w:styleId="Heading3">
    <w:name w:val="heading 3"/>
    <w:basedOn w:val="Normal"/>
    <w:next w:val="Normal"/>
    <w:link w:val="Heading3Char"/>
    <w:qFormat/>
    <w:rsid w:val="00504DEA"/>
    <w:pPr>
      <w:keepNext/>
      <w:spacing w:before="240" w:after="60" w:line="276" w:lineRule="auto"/>
      <w:outlineLvl w:val="2"/>
    </w:pPr>
    <w:rPr>
      <w:rFonts w:ascii="Cambria" w:eastAsia="Calibri" w:hAnsi="Cambria"/>
      <w:bCs/>
      <w:sz w:val="26"/>
      <w:szCs w:val="26"/>
    </w:rPr>
  </w:style>
  <w:style w:type="paragraph" w:styleId="Heading4">
    <w:name w:val="heading 4"/>
    <w:basedOn w:val="Normal"/>
    <w:next w:val="Normal"/>
    <w:link w:val="Heading4Char"/>
    <w:semiHidden/>
    <w:unhideWhenUsed/>
    <w:qFormat/>
    <w:rsid w:val="008A3F83"/>
    <w:pPr>
      <w:keepNext/>
      <w:tabs>
        <w:tab w:val="num" w:pos="0"/>
      </w:tabs>
      <w:outlineLvl w:val="3"/>
    </w:pPr>
    <w:rPr>
      <w:rFonts w:ascii="Arial" w:hAnsi="Arial" w:cs="Arial"/>
      <w:bCs/>
      <w:i/>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66B42"/>
    <w:rPr>
      <w:color w:val="0000FF"/>
      <w:u w:val="single"/>
    </w:rPr>
  </w:style>
  <w:style w:type="paragraph" w:styleId="Header">
    <w:name w:val="header"/>
    <w:basedOn w:val="Normal"/>
    <w:rsid w:val="007D735A"/>
    <w:pPr>
      <w:tabs>
        <w:tab w:val="center" w:pos="4320"/>
        <w:tab w:val="right" w:pos="8640"/>
      </w:tabs>
    </w:pPr>
  </w:style>
  <w:style w:type="paragraph" w:styleId="Footer">
    <w:name w:val="footer"/>
    <w:basedOn w:val="Normal"/>
    <w:link w:val="FooterChar"/>
    <w:uiPriority w:val="99"/>
    <w:rsid w:val="007D735A"/>
    <w:pPr>
      <w:tabs>
        <w:tab w:val="center" w:pos="4320"/>
        <w:tab w:val="right" w:pos="8640"/>
      </w:tabs>
    </w:pPr>
  </w:style>
  <w:style w:type="paragraph" w:styleId="Subtitle">
    <w:name w:val="Subtitle"/>
    <w:basedOn w:val="Normal"/>
    <w:next w:val="Normal"/>
    <w:link w:val="SubtitleChar"/>
    <w:qFormat/>
    <w:rsid w:val="00FD2996"/>
    <w:pPr>
      <w:spacing w:after="60"/>
      <w:jc w:val="center"/>
      <w:outlineLvl w:val="1"/>
    </w:pPr>
    <w:rPr>
      <w:rFonts w:ascii="Cambria" w:hAnsi="Cambria"/>
    </w:rPr>
  </w:style>
  <w:style w:type="character" w:customStyle="1" w:styleId="SubtitleChar">
    <w:name w:val="Subtitle Char"/>
    <w:basedOn w:val="DefaultParagraphFont"/>
    <w:link w:val="Subtitle"/>
    <w:rsid w:val="00FD2996"/>
    <w:rPr>
      <w:rFonts w:ascii="Cambria" w:eastAsia="Times New Roman" w:hAnsi="Cambria" w:cs="Times New Roman"/>
      <w:sz w:val="24"/>
      <w:szCs w:val="24"/>
    </w:rPr>
  </w:style>
  <w:style w:type="paragraph" w:styleId="ListParagraph">
    <w:name w:val="List Paragraph"/>
    <w:basedOn w:val="Normal"/>
    <w:uiPriority w:val="34"/>
    <w:qFormat/>
    <w:rsid w:val="007C59F5"/>
    <w:pPr>
      <w:ind w:left="720"/>
    </w:pPr>
  </w:style>
  <w:style w:type="paragraph" w:styleId="BalloonText">
    <w:name w:val="Balloon Text"/>
    <w:basedOn w:val="Normal"/>
    <w:link w:val="BalloonTextChar"/>
    <w:rsid w:val="004B636A"/>
    <w:rPr>
      <w:rFonts w:ascii="Tahoma" w:hAnsi="Tahoma" w:cs="Tahoma"/>
      <w:sz w:val="16"/>
      <w:szCs w:val="16"/>
    </w:rPr>
  </w:style>
  <w:style w:type="character" w:customStyle="1" w:styleId="BalloonTextChar">
    <w:name w:val="Balloon Text Char"/>
    <w:basedOn w:val="DefaultParagraphFont"/>
    <w:link w:val="BalloonText"/>
    <w:rsid w:val="004B636A"/>
    <w:rPr>
      <w:rFonts w:ascii="Tahoma" w:hAnsi="Tahoma" w:cs="Tahoma"/>
      <w:sz w:val="16"/>
      <w:szCs w:val="16"/>
    </w:rPr>
  </w:style>
  <w:style w:type="character" w:customStyle="1" w:styleId="Heading2Char">
    <w:name w:val="Heading 2 Char"/>
    <w:basedOn w:val="DefaultParagraphFont"/>
    <w:link w:val="Heading2"/>
    <w:rsid w:val="00504DEA"/>
    <w:rPr>
      <w:rFonts w:ascii="Cambria" w:eastAsia="Calibri" w:hAnsi="Cambria"/>
      <w:bCs/>
      <w:i/>
      <w:iCs/>
      <w:sz w:val="22"/>
      <w:szCs w:val="22"/>
    </w:rPr>
  </w:style>
  <w:style w:type="character" w:customStyle="1" w:styleId="Heading3Char">
    <w:name w:val="Heading 3 Char"/>
    <w:basedOn w:val="DefaultParagraphFont"/>
    <w:link w:val="Heading3"/>
    <w:rsid w:val="00504DEA"/>
    <w:rPr>
      <w:rFonts w:ascii="Cambria" w:eastAsia="Calibri" w:hAnsi="Cambria"/>
      <w:bCs/>
      <w:sz w:val="26"/>
      <w:szCs w:val="26"/>
    </w:rPr>
  </w:style>
  <w:style w:type="character" w:customStyle="1" w:styleId="ft10">
    <w:name w:val="ft10"/>
    <w:basedOn w:val="DefaultParagraphFont"/>
    <w:rsid w:val="00504DEA"/>
  </w:style>
  <w:style w:type="character" w:customStyle="1" w:styleId="FooterChar">
    <w:name w:val="Footer Char"/>
    <w:basedOn w:val="DefaultParagraphFont"/>
    <w:link w:val="Footer"/>
    <w:uiPriority w:val="99"/>
    <w:rsid w:val="00C279A0"/>
    <w:rPr>
      <w:sz w:val="24"/>
      <w:szCs w:val="24"/>
      <w:lang w:val="en-US" w:eastAsia="en-US"/>
    </w:rPr>
  </w:style>
  <w:style w:type="character" w:customStyle="1" w:styleId="Heading1Char">
    <w:name w:val="Heading 1 Char"/>
    <w:basedOn w:val="DefaultParagraphFont"/>
    <w:link w:val="Heading1"/>
    <w:rsid w:val="008A3F83"/>
    <w:rPr>
      <w:b/>
      <w:bCs/>
      <w:sz w:val="24"/>
      <w:szCs w:val="24"/>
      <w:lang w:val="en-US" w:eastAsia="en-US"/>
    </w:rPr>
  </w:style>
  <w:style w:type="character" w:customStyle="1" w:styleId="Heading4Char">
    <w:name w:val="Heading 4 Char"/>
    <w:basedOn w:val="DefaultParagraphFont"/>
    <w:link w:val="Heading4"/>
    <w:semiHidden/>
    <w:rsid w:val="008A3F83"/>
    <w:rPr>
      <w:rFonts w:ascii="Arial" w:hAnsi="Arial" w:cs="Arial"/>
      <w:bCs/>
      <w:i/>
      <w:sz w:val="24"/>
      <w:szCs w:val="28"/>
      <w:lang w:eastAsia="en-US"/>
    </w:rPr>
  </w:style>
  <w:style w:type="character" w:styleId="CommentReference">
    <w:name w:val="annotation reference"/>
    <w:basedOn w:val="DefaultParagraphFont"/>
    <w:semiHidden/>
    <w:unhideWhenUsed/>
    <w:rsid w:val="00AA00C2"/>
    <w:rPr>
      <w:sz w:val="16"/>
      <w:szCs w:val="16"/>
    </w:rPr>
  </w:style>
  <w:style w:type="paragraph" w:styleId="CommentText">
    <w:name w:val="annotation text"/>
    <w:basedOn w:val="Normal"/>
    <w:link w:val="CommentTextChar"/>
    <w:unhideWhenUsed/>
    <w:rsid w:val="00AA00C2"/>
    <w:rPr>
      <w:sz w:val="20"/>
      <w:szCs w:val="20"/>
    </w:rPr>
  </w:style>
  <w:style w:type="character" w:customStyle="1" w:styleId="CommentTextChar">
    <w:name w:val="Comment Text Char"/>
    <w:basedOn w:val="DefaultParagraphFont"/>
    <w:link w:val="CommentText"/>
    <w:rsid w:val="00AA00C2"/>
    <w:rPr>
      <w:lang w:val="en-US" w:eastAsia="en-US"/>
    </w:rPr>
  </w:style>
  <w:style w:type="paragraph" w:styleId="CommentSubject">
    <w:name w:val="annotation subject"/>
    <w:basedOn w:val="CommentText"/>
    <w:next w:val="CommentText"/>
    <w:link w:val="CommentSubjectChar"/>
    <w:semiHidden/>
    <w:unhideWhenUsed/>
    <w:rsid w:val="00AA00C2"/>
    <w:rPr>
      <w:b/>
      <w:bCs/>
    </w:rPr>
  </w:style>
  <w:style w:type="character" w:customStyle="1" w:styleId="CommentSubjectChar">
    <w:name w:val="Comment Subject Char"/>
    <w:basedOn w:val="CommentTextChar"/>
    <w:link w:val="CommentSubject"/>
    <w:semiHidden/>
    <w:rsid w:val="00AA00C2"/>
    <w:rPr>
      <w:b/>
      <w:bCs/>
      <w:lang w:val="en-US" w:eastAsia="en-US"/>
    </w:rPr>
  </w:style>
  <w:style w:type="paragraph" w:customStyle="1" w:styleId="SectionVHeader">
    <w:name w:val="Section V. Header"/>
    <w:basedOn w:val="Normal"/>
    <w:rsid w:val="00EB000A"/>
    <w:pPr>
      <w:overflowPunct w:val="0"/>
      <w:autoSpaceDE w:val="0"/>
      <w:autoSpaceDN w:val="0"/>
      <w:adjustRightInd w:val="0"/>
      <w:jc w:val="center"/>
      <w:textAlignment w:val="baseline"/>
    </w:pPr>
    <w:rPr>
      <w:b/>
      <w:bCs/>
      <w:sz w:val="36"/>
      <w:szCs w:val="36"/>
      <w:lang w:val="en-GB" w:eastAsia="en-GB"/>
    </w:rPr>
  </w:style>
  <w:style w:type="paragraph" w:styleId="BodyTextIndent3">
    <w:name w:val="Body Text Indent 3"/>
    <w:basedOn w:val="Normal"/>
    <w:link w:val="BodyTextIndent3Char"/>
    <w:rsid w:val="00EB000A"/>
    <w:pPr>
      <w:overflowPunct w:val="0"/>
      <w:autoSpaceDE w:val="0"/>
      <w:autoSpaceDN w:val="0"/>
      <w:adjustRightInd w:val="0"/>
      <w:spacing w:before="240"/>
      <w:ind w:left="576"/>
      <w:jc w:val="both"/>
      <w:textAlignment w:val="baseline"/>
    </w:pPr>
    <w:rPr>
      <w:lang w:eastAsia="en-GB"/>
    </w:rPr>
  </w:style>
  <w:style w:type="character" w:customStyle="1" w:styleId="BodyTextIndent3Char">
    <w:name w:val="Body Text Indent 3 Char"/>
    <w:basedOn w:val="DefaultParagraphFont"/>
    <w:link w:val="BodyTextIndent3"/>
    <w:rsid w:val="00EB000A"/>
    <w:rPr>
      <w:sz w:val="24"/>
      <w:szCs w:val="24"/>
      <w:lang w:val="en-US"/>
    </w:rPr>
  </w:style>
  <w:style w:type="paragraph" w:customStyle="1" w:styleId="BankNormalChar">
    <w:name w:val="BankNormal Char"/>
    <w:basedOn w:val="Normal"/>
    <w:rsid w:val="00EB000A"/>
    <w:pPr>
      <w:overflowPunct w:val="0"/>
      <w:autoSpaceDE w:val="0"/>
      <w:autoSpaceDN w:val="0"/>
      <w:adjustRightInd w:val="0"/>
      <w:spacing w:after="240"/>
      <w:textAlignment w:val="baseline"/>
    </w:pPr>
    <w:rPr>
      <w:lang w:eastAsia="en-GB"/>
    </w:rPr>
  </w:style>
  <w:style w:type="paragraph" w:customStyle="1" w:styleId="StyleBankNormalItalic">
    <w:name w:val="Style BankNormal + Italic"/>
    <w:basedOn w:val="Normal"/>
    <w:rsid w:val="00EB000A"/>
    <w:pPr>
      <w:overflowPunct w:val="0"/>
      <w:autoSpaceDE w:val="0"/>
      <w:autoSpaceDN w:val="0"/>
      <w:adjustRightInd w:val="0"/>
      <w:textAlignment w:val="baseline"/>
    </w:pPr>
    <w:rPr>
      <w:i/>
      <w:iCs/>
      <w:sz w:val="22"/>
      <w:szCs w:val="22"/>
      <w:lang w:eastAsia="en-GB"/>
    </w:rPr>
  </w:style>
  <w:style w:type="paragraph" w:styleId="List2">
    <w:name w:val="List 2"/>
    <w:basedOn w:val="Normal"/>
    <w:uiPriority w:val="99"/>
    <w:unhideWhenUsed/>
    <w:rsid w:val="00EB000A"/>
    <w:pPr>
      <w:overflowPunct w:val="0"/>
      <w:autoSpaceDE w:val="0"/>
      <w:autoSpaceDN w:val="0"/>
      <w:adjustRightInd w:val="0"/>
      <w:ind w:left="566" w:hanging="283"/>
      <w:contextualSpacing/>
      <w:jc w:val="both"/>
      <w:textAlignment w:val="baseline"/>
    </w:pPr>
    <w:rPr>
      <w:lang w:val="en-GB" w:eastAsia="en-GB"/>
    </w:rPr>
  </w:style>
  <w:style w:type="paragraph" w:styleId="List">
    <w:name w:val="List"/>
    <w:basedOn w:val="Normal"/>
    <w:semiHidden/>
    <w:unhideWhenUsed/>
    <w:rsid w:val="007B5CDB"/>
    <w:pPr>
      <w:ind w:left="283" w:hanging="283"/>
      <w:contextualSpacing/>
    </w:pPr>
  </w:style>
  <w:style w:type="paragraph" w:styleId="FootnoteText">
    <w:name w:val="footnote text"/>
    <w:basedOn w:val="Normal"/>
    <w:link w:val="FootnoteTextChar"/>
    <w:semiHidden/>
    <w:rsid w:val="007B5CDB"/>
    <w:pPr>
      <w:overflowPunct w:val="0"/>
      <w:autoSpaceDE w:val="0"/>
      <w:autoSpaceDN w:val="0"/>
      <w:adjustRightInd w:val="0"/>
      <w:jc w:val="both"/>
      <w:textAlignment w:val="baseline"/>
    </w:pPr>
    <w:rPr>
      <w:sz w:val="20"/>
      <w:szCs w:val="20"/>
      <w:lang w:val="en-GB" w:eastAsia="en-GB"/>
    </w:rPr>
  </w:style>
  <w:style w:type="character" w:customStyle="1" w:styleId="FootnoteTextChar">
    <w:name w:val="Footnote Text Char"/>
    <w:basedOn w:val="DefaultParagraphFont"/>
    <w:link w:val="FootnoteText"/>
    <w:semiHidden/>
    <w:rsid w:val="007B5CDB"/>
  </w:style>
  <w:style w:type="character" w:styleId="FootnoteReference">
    <w:name w:val="footnote reference"/>
    <w:semiHidden/>
    <w:rsid w:val="007B5C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518047">
      <w:bodyDiv w:val="1"/>
      <w:marLeft w:val="0"/>
      <w:marRight w:val="0"/>
      <w:marTop w:val="0"/>
      <w:marBottom w:val="0"/>
      <w:divBdr>
        <w:top w:val="none" w:sz="0" w:space="0" w:color="auto"/>
        <w:left w:val="none" w:sz="0" w:space="0" w:color="auto"/>
        <w:bottom w:val="none" w:sz="0" w:space="0" w:color="auto"/>
        <w:right w:val="none" w:sz="0" w:space="0" w:color="auto"/>
      </w:divBdr>
    </w:div>
    <w:div w:id="657464002">
      <w:bodyDiv w:val="1"/>
      <w:marLeft w:val="0"/>
      <w:marRight w:val="0"/>
      <w:marTop w:val="0"/>
      <w:marBottom w:val="0"/>
      <w:divBdr>
        <w:top w:val="none" w:sz="0" w:space="0" w:color="auto"/>
        <w:left w:val="none" w:sz="0" w:space="0" w:color="auto"/>
        <w:bottom w:val="none" w:sz="0" w:space="0" w:color="auto"/>
        <w:right w:val="none" w:sz="0" w:space="0" w:color="auto"/>
      </w:divBdr>
    </w:div>
    <w:div w:id="773090272">
      <w:bodyDiv w:val="1"/>
      <w:marLeft w:val="0"/>
      <w:marRight w:val="0"/>
      <w:marTop w:val="0"/>
      <w:marBottom w:val="0"/>
      <w:divBdr>
        <w:top w:val="none" w:sz="0" w:space="0" w:color="auto"/>
        <w:left w:val="none" w:sz="0" w:space="0" w:color="auto"/>
        <w:bottom w:val="none" w:sz="0" w:space="0" w:color="auto"/>
        <w:right w:val="none" w:sz="0" w:space="0" w:color="auto"/>
      </w:divBdr>
    </w:div>
    <w:div w:id="1159157173">
      <w:bodyDiv w:val="1"/>
      <w:marLeft w:val="0"/>
      <w:marRight w:val="0"/>
      <w:marTop w:val="0"/>
      <w:marBottom w:val="0"/>
      <w:divBdr>
        <w:top w:val="none" w:sz="0" w:space="0" w:color="auto"/>
        <w:left w:val="none" w:sz="0" w:space="0" w:color="auto"/>
        <w:bottom w:val="none" w:sz="0" w:space="0" w:color="auto"/>
        <w:right w:val="none" w:sz="0" w:space="0" w:color="auto"/>
      </w:divBdr>
    </w:div>
    <w:div w:id="1499495170">
      <w:bodyDiv w:val="1"/>
      <w:marLeft w:val="0"/>
      <w:marRight w:val="0"/>
      <w:marTop w:val="0"/>
      <w:marBottom w:val="0"/>
      <w:divBdr>
        <w:top w:val="none" w:sz="0" w:space="0" w:color="auto"/>
        <w:left w:val="none" w:sz="0" w:space="0" w:color="auto"/>
        <w:bottom w:val="none" w:sz="0" w:space="0" w:color="auto"/>
        <w:right w:val="none" w:sz="0" w:space="0" w:color="auto"/>
      </w:divBdr>
    </w:div>
    <w:div w:id="1854565592">
      <w:bodyDiv w:val="1"/>
      <w:marLeft w:val="0"/>
      <w:marRight w:val="0"/>
      <w:marTop w:val="0"/>
      <w:marBottom w:val="0"/>
      <w:divBdr>
        <w:top w:val="none" w:sz="0" w:space="0" w:color="auto"/>
        <w:left w:val="none" w:sz="0" w:space="0" w:color="auto"/>
        <w:bottom w:val="none" w:sz="0" w:space="0" w:color="auto"/>
        <w:right w:val="none" w:sz="0" w:space="0" w:color="auto"/>
      </w:divBdr>
      <w:divsChild>
        <w:div w:id="1087581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1622</Words>
  <Characters>8837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KALANGALA INFRASTRUCTURE SERVICE LIMITED</vt:lpstr>
    </vt:vector>
  </TitlesOfParts>
  <Company>InfraCo Management Services Limited</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KALANGALA INFRASTRUCTURE SERVICE LIMITED</dc:title>
  <dc:creator>Gad Cohen</dc:creator>
  <cp:lastModifiedBy>Benjamin Bongomin</cp:lastModifiedBy>
  <cp:revision>2</cp:revision>
  <cp:lastPrinted>2023-02-10T12:49:00Z</cp:lastPrinted>
  <dcterms:created xsi:type="dcterms:W3CDTF">2023-02-13T13:47:00Z</dcterms:created>
  <dcterms:modified xsi:type="dcterms:W3CDTF">2023-02-13T13:47:00Z</dcterms:modified>
</cp:coreProperties>
</file>